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5A" w:rsidRPr="00F60F5A" w:rsidRDefault="00F60F5A" w:rsidP="00F60F5A">
      <w:pPr>
        <w:pStyle w:val="1"/>
        <w:rPr>
          <w:rFonts w:ascii="Book Antiqua" w:hAnsi="Book Antiqua" w:cs="Lucida Sans Unicode"/>
          <w:caps/>
          <w:color w:val="000000"/>
          <w:spacing w:val="0"/>
          <w:sz w:val="24"/>
          <w:szCs w:val="24"/>
          <w:u w:val="single"/>
        </w:rPr>
      </w:pPr>
      <w:r w:rsidRPr="00F60F5A">
        <w:rPr>
          <w:rFonts w:ascii="Book Antiqua" w:hAnsi="Book Antiqua" w:cs="Lucida Sans Unicode"/>
          <w:caps/>
          <w:color w:val="000000"/>
          <w:spacing w:val="0"/>
          <w:sz w:val="24"/>
          <w:szCs w:val="24"/>
          <w:u w:val="single"/>
        </w:rPr>
        <w:t xml:space="preserve">ΤΕΧΝΙΚΕΣ ΠΡΟΔΙΑΓΡΑΦΕΣ </w:t>
      </w:r>
    </w:p>
    <w:p w:rsidR="00F60F5A" w:rsidRDefault="00F60F5A" w:rsidP="00F60F5A">
      <w:pPr>
        <w:pStyle w:val="1"/>
        <w:rPr>
          <w:rFonts w:ascii="Book Antiqua" w:hAnsi="Book Antiqua" w:cs="Lucida Sans Unicode"/>
          <w:caps/>
          <w:color w:val="000000"/>
          <w:spacing w:val="0"/>
          <w:sz w:val="24"/>
          <w:szCs w:val="24"/>
          <w:u w:val="single"/>
        </w:rPr>
      </w:pPr>
      <w:r>
        <w:rPr>
          <w:rFonts w:ascii="Book Antiqua" w:hAnsi="Book Antiqua" w:cs="Lucida Sans Unicode"/>
          <w:caps/>
          <w:color w:val="000000"/>
          <w:spacing w:val="0"/>
          <w:sz w:val="24"/>
          <w:szCs w:val="24"/>
          <w:u w:val="single"/>
        </w:rPr>
        <w:t>ΠΑΛΜΙΚΟ</w:t>
      </w:r>
      <w:r>
        <w:rPr>
          <w:rFonts w:ascii="Book Antiqua" w:hAnsi="Book Antiqua" w:cs="Lucida Sans Unicode"/>
          <w:caps/>
          <w:color w:val="000000"/>
          <w:spacing w:val="0"/>
          <w:sz w:val="24"/>
          <w:szCs w:val="24"/>
          <w:u w:val="single"/>
        </w:rPr>
        <w:t>Υ</w:t>
      </w:r>
      <w:r>
        <w:rPr>
          <w:rFonts w:ascii="Book Antiqua" w:hAnsi="Book Antiqua" w:cs="Lucida Sans Unicode"/>
          <w:caps/>
          <w:color w:val="000000"/>
          <w:spacing w:val="0"/>
          <w:sz w:val="24"/>
          <w:szCs w:val="24"/>
          <w:u w:val="single"/>
        </w:rPr>
        <w:t xml:space="preserve"> ΟΞΥΜΕΤΡΟ</w:t>
      </w:r>
      <w:r>
        <w:rPr>
          <w:rFonts w:ascii="Book Antiqua" w:hAnsi="Book Antiqua" w:cs="Lucida Sans Unicode"/>
          <w:caps/>
          <w:color w:val="000000"/>
          <w:spacing w:val="0"/>
          <w:sz w:val="24"/>
          <w:szCs w:val="24"/>
          <w:u w:val="single"/>
        </w:rPr>
        <w:t xml:space="preserve">Υ </w:t>
      </w:r>
    </w:p>
    <w:p w:rsidR="003D401D" w:rsidRDefault="00F60F5A" w:rsidP="00F60F5A">
      <w:pPr>
        <w:pStyle w:val="1"/>
        <w:rPr>
          <w:rFonts w:ascii="Book Antiqua" w:hAnsi="Book Antiqua" w:cs="Lucida Sans Unicode"/>
          <w:caps/>
          <w:color w:val="000000"/>
          <w:spacing w:val="0"/>
          <w:sz w:val="24"/>
          <w:szCs w:val="24"/>
          <w:u w:val="single"/>
        </w:rPr>
      </w:pPr>
      <w:r w:rsidRPr="00F60F5A">
        <w:rPr>
          <w:rFonts w:ascii="Book Antiqua" w:hAnsi="Book Antiqua" w:cs="Lucida Sans Unicode"/>
          <w:caps/>
          <w:color w:val="000000"/>
          <w:spacing w:val="0"/>
          <w:sz w:val="24"/>
          <w:szCs w:val="24"/>
          <w:u w:val="single"/>
        </w:rPr>
        <w:t>ΓΙΑ ΤHN ΠΑΙΔΙΑΤΡΙΚΗ ΚΛΙΝΙΚΗ</w:t>
      </w:r>
      <w:r>
        <w:rPr>
          <w:rFonts w:ascii="Book Antiqua" w:hAnsi="Book Antiqua" w:cs="Lucida Sans Unicode"/>
          <w:caps/>
          <w:color w:val="000000"/>
          <w:spacing w:val="0"/>
          <w:sz w:val="24"/>
          <w:szCs w:val="24"/>
          <w:u w:val="single"/>
        </w:rPr>
        <w:t xml:space="preserve"> </w:t>
      </w:r>
    </w:p>
    <w:p w:rsidR="003D401D" w:rsidRDefault="003D401D" w:rsidP="003D401D">
      <w:pPr>
        <w:jc w:val="both"/>
        <w:rPr>
          <w:rFonts w:ascii="Book Antiqua" w:hAnsi="Book Antiqua" w:cs="Lucida Sans Unicode"/>
          <w:sz w:val="24"/>
        </w:rPr>
      </w:pPr>
    </w:p>
    <w:p w:rsidR="003D401D" w:rsidRDefault="003D401D" w:rsidP="003D401D">
      <w:pPr>
        <w:numPr>
          <w:ilvl w:val="0"/>
          <w:numId w:val="1"/>
        </w:numPr>
        <w:jc w:val="both"/>
        <w:rPr>
          <w:rFonts w:ascii="Book Antiqua" w:hAnsi="Book Antiqua" w:cs="Lucida Sans Unicode"/>
          <w:sz w:val="24"/>
        </w:rPr>
      </w:pPr>
      <w:r>
        <w:rPr>
          <w:rFonts w:ascii="Book Antiqua" w:hAnsi="Book Antiqua" w:cs="Lucida Sans Unicode"/>
          <w:sz w:val="24"/>
        </w:rPr>
        <w:t xml:space="preserve">Να είναι </w:t>
      </w:r>
      <w:r w:rsidR="006A217D">
        <w:rPr>
          <w:rFonts w:ascii="Book Antiqua" w:hAnsi="Book Antiqua" w:cs="Lucida Sans Unicode"/>
          <w:sz w:val="24"/>
        </w:rPr>
        <w:t xml:space="preserve">καινούριο, αμεταχείριστο, </w:t>
      </w:r>
      <w:r>
        <w:rPr>
          <w:rFonts w:ascii="Book Antiqua" w:hAnsi="Book Antiqua" w:cs="Lucida Sans Unicode"/>
          <w:sz w:val="24"/>
        </w:rPr>
        <w:t>σύγχρονης τεχνολογίας, μικρού όγκου και βάρους για εύκολη μεταφορά</w:t>
      </w:r>
      <w:r w:rsidR="006523C3" w:rsidRPr="006523C3">
        <w:rPr>
          <w:rFonts w:ascii="Book Antiqua" w:hAnsi="Book Antiqua" w:cs="Lucida Sans Unicode"/>
          <w:sz w:val="24"/>
        </w:rPr>
        <w:t xml:space="preserve">, στέρεο και ανθεκτικό σε σκληρή χρήση </w:t>
      </w:r>
      <w:r>
        <w:rPr>
          <w:rFonts w:ascii="Book Antiqua" w:hAnsi="Book Antiqua" w:cs="Lucida Sans Unicode"/>
          <w:sz w:val="24"/>
        </w:rPr>
        <w:t>.</w:t>
      </w:r>
    </w:p>
    <w:p w:rsidR="00845754" w:rsidRDefault="003D401D" w:rsidP="006523C3">
      <w:pPr>
        <w:numPr>
          <w:ilvl w:val="0"/>
          <w:numId w:val="1"/>
        </w:numPr>
        <w:jc w:val="both"/>
        <w:rPr>
          <w:rFonts w:ascii="Book Antiqua" w:hAnsi="Book Antiqua" w:cs="Lucida Sans Unicode"/>
          <w:sz w:val="24"/>
        </w:rPr>
      </w:pPr>
      <w:r>
        <w:rPr>
          <w:rFonts w:ascii="Book Antiqua" w:hAnsi="Book Antiqua" w:cs="Lucida Sans Unicode"/>
          <w:sz w:val="24"/>
        </w:rPr>
        <w:t xml:space="preserve">Να διαθέτει </w:t>
      </w:r>
      <w:r w:rsidR="000A5332">
        <w:rPr>
          <w:rFonts w:ascii="Book Antiqua" w:hAnsi="Book Antiqua" w:cs="Lucida Sans Unicode"/>
          <w:sz w:val="24"/>
        </w:rPr>
        <w:t xml:space="preserve">έγχρωμη οθόνη </w:t>
      </w:r>
      <w:r w:rsidR="000A5332">
        <w:rPr>
          <w:rFonts w:ascii="Book Antiqua" w:hAnsi="Book Antiqua" w:cs="Lucida Sans Unicode"/>
          <w:sz w:val="24"/>
          <w:lang w:val="en-US"/>
        </w:rPr>
        <w:t>TFT</w:t>
      </w:r>
      <w:r w:rsidR="000A5332" w:rsidRPr="000A5332">
        <w:rPr>
          <w:rFonts w:ascii="Book Antiqua" w:hAnsi="Book Antiqua" w:cs="Lucida Sans Unicode"/>
          <w:sz w:val="24"/>
        </w:rPr>
        <w:t xml:space="preserve"> </w:t>
      </w:r>
      <w:r w:rsidR="000A5332">
        <w:rPr>
          <w:rFonts w:ascii="Book Antiqua" w:hAnsi="Book Antiqua" w:cs="Lucida Sans Unicode"/>
          <w:sz w:val="24"/>
        </w:rPr>
        <w:t xml:space="preserve">με μεγάλες ευδιάκριτες αριθμητικές ενδείξεις του βαθμού κορεσμού της αιμοσφαιρίνης </w:t>
      </w:r>
      <w:r>
        <w:rPr>
          <w:rFonts w:ascii="Book Antiqua" w:hAnsi="Book Antiqua" w:cs="Lucida Sans Unicode"/>
          <w:sz w:val="24"/>
        </w:rPr>
        <w:t>(</w:t>
      </w:r>
      <w:proofErr w:type="spellStart"/>
      <w:r>
        <w:rPr>
          <w:rFonts w:ascii="Book Antiqua" w:hAnsi="Book Antiqua" w:cs="Lucida Sans Unicode"/>
          <w:sz w:val="24"/>
          <w:lang w:val="en-US"/>
        </w:rPr>
        <w:t>spO</w:t>
      </w:r>
      <w:proofErr w:type="spellEnd"/>
      <w:r>
        <w:rPr>
          <w:rFonts w:ascii="Book Antiqua" w:hAnsi="Book Antiqua" w:cs="Lucida Sans Unicode"/>
          <w:sz w:val="24"/>
          <w:vertAlign w:val="subscript"/>
        </w:rPr>
        <w:t>2</w:t>
      </w:r>
      <w:r>
        <w:rPr>
          <w:rFonts w:ascii="Book Antiqua" w:hAnsi="Book Antiqua" w:cs="Lucida Sans Unicode"/>
          <w:sz w:val="24"/>
        </w:rPr>
        <w:t xml:space="preserve">) και </w:t>
      </w:r>
      <w:r w:rsidR="000A5332">
        <w:rPr>
          <w:rFonts w:ascii="Book Antiqua" w:hAnsi="Book Antiqua" w:cs="Lucida Sans Unicode"/>
          <w:sz w:val="24"/>
        </w:rPr>
        <w:t>του αριθμού των σφίξεων ανά λεπτό (</w:t>
      </w:r>
      <w:r w:rsidR="000A5332">
        <w:rPr>
          <w:rFonts w:ascii="Book Antiqua" w:hAnsi="Book Antiqua" w:cs="Lucida Sans Unicode"/>
          <w:sz w:val="24"/>
          <w:lang w:val="en-US"/>
        </w:rPr>
        <w:t>bpm</w:t>
      </w:r>
      <w:r w:rsidR="000A5332">
        <w:rPr>
          <w:rFonts w:ascii="Book Antiqua" w:hAnsi="Book Antiqua" w:cs="Lucida Sans Unicode"/>
          <w:sz w:val="24"/>
        </w:rPr>
        <w:t>)</w:t>
      </w:r>
      <w:r w:rsidR="000A5332" w:rsidRPr="000A5332">
        <w:rPr>
          <w:rFonts w:ascii="Book Antiqua" w:hAnsi="Book Antiqua" w:cs="Lucida Sans Unicode"/>
          <w:sz w:val="24"/>
        </w:rPr>
        <w:t xml:space="preserve">, </w:t>
      </w:r>
      <w:r w:rsidR="000A5332">
        <w:rPr>
          <w:rFonts w:ascii="Book Antiqua" w:hAnsi="Book Antiqua" w:cs="Lucida Sans Unicode"/>
          <w:sz w:val="24"/>
        </w:rPr>
        <w:t>οι οποίες</w:t>
      </w:r>
      <w:r>
        <w:rPr>
          <w:rFonts w:ascii="Book Antiqua" w:hAnsi="Book Antiqua" w:cs="Lucida Sans Unicode"/>
          <w:sz w:val="24"/>
        </w:rPr>
        <w:t xml:space="preserve"> να μπορούν να διαβαστούν από οποιαδήποτε γωνία τόσο την ημέρα όσο και κατά τη διάρκεια της νύκτας</w:t>
      </w:r>
      <w:r w:rsidR="00845754">
        <w:rPr>
          <w:rFonts w:ascii="Book Antiqua" w:hAnsi="Book Antiqua" w:cs="Lucida Sans Unicode"/>
          <w:sz w:val="24"/>
        </w:rPr>
        <w:t>.</w:t>
      </w:r>
    </w:p>
    <w:p w:rsidR="003D401D" w:rsidRDefault="00D04759" w:rsidP="003D401D">
      <w:pPr>
        <w:numPr>
          <w:ilvl w:val="0"/>
          <w:numId w:val="1"/>
        </w:numPr>
        <w:jc w:val="both"/>
        <w:rPr>
          <w:rFonts w:ascii="Book Antiqua" w:hAnsi="Book Antiqua" w:cs="Lucida Sans Unicode"/>
          <w:sz w:val="24"/>
        </w:rPr>
      </w:pPr>
      <w:r>
        <w:rPr>
          <w:rFonts w:ascii="Book Antiqua" w:hAnsi="Book Antiqua" w:cs="Lucida Sans Unicode"/>
          <w:sz w:val="24"/>
        </w:rPr>
        <w:t xml:space="preserve">Στην οθόνη να απεικονίζεται η μέτρηση της ισχύος του σήματος του παλμού, η </w:t>
      </w:r>
      <w:proofErr w:type="spellStart"/>
      <w:r>
        <w:rPr>
          <w:rFonts w:ascii="Book Antiqua" w:hAnsi="Book Antiqua" w:cs="Lucida Sans Unicode"/>
          <w:sz w:val="24"/>
        </w:rPr>
        <w:t>μετρηση</w:t>
      </w:r>
      <w:proofErr w:type="spellEnd"/>
      <w:r>
        <w:rPr>
          <w:rFonts w:ascii="Book Antiqua" w:hAnsi="Book Antiqua" w:cs="Lucida Sans Unicode"/>
          <w:sz w:val="24"/>
        </w:rPr>
        <w:t xml:space="preserve"> – αναγνώριση της ποιότητας του σήματος καθώς και όλων των </w:t>
      </w:r>
      <w:r w:rsidR="00845754">
        <w:rPr>
          <w:rFonts w:ascii="Book Antiqua" w:hAnsi="Book Antiqua" w:cs="Lucida Sans Unicode"/>
          <w:sz w:val="24"/>
        </w:rPr>
        <w:t xml:space="preserve">οπτικών </w:t>
      </w:r>
      <w:r>
        <w:rPr>
          <w:rFonts w:ascii="Book Antiqua" w:hAnsi="Book Antiqua" w:cs="Lucida Sans Unicode"/>
          <w:sz w:val="24"/>
        </w:rPr>
        <w:t>μηνυμάτων συναγερμού</w:t>
      </w:r>
      <w:r w:rsidR="00845754">
        <w:rPr>
          <w:rFonts w:ascii="Book Antiqua" w:hAnsi="Book Antiqua" w:cs="Lucida Sans Unicode"/>
          <w:sz w:val="24"/>
        </w:rPr>
        <w:t xml:space="preserve"> (</w:t>
      </w:r>
      <w:r w:rsidR="00845754" w:rsidRPr="006523C3">
        <w:rPr>
          <w:rFonts w:ascii="Book Antiqua" w:hAnsi="Book Antiqua" w:cs="Lucida Sans Unicode"/>
          <w:sz w:val="24"/>
        </w:rPr>
        <w:t>ένδειξη κατάστασης της μπαταρίας, προβλ</w:t>
      </w:r>
      <w:r w:rsidR="00845754">
        <w:rPr>
          <w:rFonts w:ascii="Book Antiqua" w:hAnsi="Book Antiqua" w:cs="Lucida Sans Unicode"/>
          <w:sz w:val="24"/>
        </w:rPr>
        <w:t>ήματα</w:t>
      </w:r>
      <w:r w:rsidR="00845754" w:rsidRPr="006523C3">
        <w:rPr>
          <w:rFonts w:ascii="Book Antiqua" w:hAnsi="Book Antiqua" w:cs="Lucida Sans Unicode"/>
          <w:sz w:val="24"/>
        </w:rPr>
        <w:t xml:space="preserve"> λειτουργίας του αισθητήρα </w:t>
      </w:r>
      <w:proofErr w:type="spellStart"/>
      <w:r w:rsidR="00845754" w:rsidRPr="006523C3">
        <w:rPr>
          <w:rFonts w:ascii="Book Antiqua" w:hAnsi="Book Antiqua" w:cs="Lucida Sans Unicode"/>
          <w:sz w:val="24"/>
        </w:rPr>
        <w:t>κ.τλ</w:t>
      </w:r>
      <w:proofErr w:type="spellEnd"/>
      <w:r w:rsidR="006523C3" w:rsidRPr="006523C3">
        <w:rPr>
          <w:rFonts w:ascii="Book Antiqua" w:hAnsi="Book Antiqua" w:cs="Lucida Sans Unicode"/>
          <w:sz w:val="24"/>
        </w:rPr>
        <w:t>.</w:t>
      </w:r>
      <w:r w:rsidR="00845754">
        <w:rPr>
          <w:rFonts w:ascii="Book Antiqua" w:hAnsi="Book Antiqua" w:cs="Lucida Sans Unicode"/>
          <w:sz w:val="24"/>
        </w:rPr>
        <w:t>)</w:t>
      </w:r>
    </w:p>
    <w:p w:rsidR="003D401D" w:rsidRDefault="00845754" w:rsidP="003D401D">
      <w:pPr>
        <w:numPr>
          <w:ilvl w:val="0"/>
          <w:numId w:val="1"/>
        </w:numPr>
        <w:jc w:val="both"/>
        <w:rPr>
          <w:rFonts w:ascii="Book Antiqua" w:hAnsi="Book Antiqua" w:cs="Lucida Sans Unicode"/>
          <w:sz w:val="24"/>
        </w:rPr>
      </w:pPr>
      <w:r>
        <w:rPr>
          <w:rFonts w:ascii="Book Antiqua" w:hAnsi="Book Antiqua" w:cs="Lucida Sans Unicode"/>
          <w:sz w:val="24"/>
        </w:rPr>
        <w:t xml:space="preserve">Να προβάλλεται εύρος τιμών κορεσμού οξυγόνου από 0-100 %. </w:t>
      </w:r>
      <w:r w:rsidR="003D401D">
        <w:rPr>
          <w:rFonts w:ascii="Book Antiqua" w:hAnsi="Book Antiqua" w:cs="Lucida Sans Unicode"/>
          <w:sz w:val="24"/>
        </w:rPr>
        <w:t xml:space="preserve">Να προβάλλεται εύρος τιμών συχνότητας σφυγμού από 18 -321 </w:t>
      </w:r>
      <w:r w:rsidR="003D401D">
        <w:rPr>
          <w:rFonts w:ascii="Book Antiqua" w:hAnsi="Book Antiqua" w:cs="Lucida Sans Unicode"/>
          <w:sz w:val="24"/>
          <w:lang w:val="en-US"/>
        </w:rPr>
        <w:t>bpm</w:t>
      </w:r>
      <w:r w:rsidR="003D401D" w:rsidRPr="003D401D">
        <w:rPr>
          <w:rFonts w:ascii="Book Antiqua" w:hAnsi="Book Antiqua" w:cs="Lucida Sans Unicode"/>
          <w:sz w:val="24"/>
        </w:rPr>
        <w:t xml:space="preserve"> </w:t>
      </w:r>
      <w:r w:rsidR="003D401D">
        <w:rPr>
          <w:rFonts w:ascii="Book Antiqua" w:hAnsi="Book Antiqua" w:cs="Lucida Sans Unicode"/>
          <w:sz w:val="24"/>
        </w:rPr>
        <w:t>περίπου.</w:t>
      </w:r>
    </w:p>
    <w:p w:rsidR="006523C3" w:rsidRPr="006523C3" w:rsidRDefault="006523C3" w:rsidP="003D401D">
      <w:pPr>
        <w:numPr>
          <w:ilvl w:val="0"/>
          <w:numId w:val="1"/>
        </w:numPr>
        <w:jc w:val="both"/>
        <w:rPr>
          <w:rFonts w:ascii="Book Antiqua" w:hAnsi="Book Antiqua" w:cs="Lucida Sans Unicode"/>
          <w:sz w:val="24"/>
        </w:rPr>
      </w:pPr>
      <w:r w:rsidRPr="006523C3">
        <w:rPr>
          <w:rFonts w:ascii="Book Antiqua" w:hAnsi="Book Antiqua" w:cs="Lucida Sans Unicode"/>
          <w:sz w:val="24"/>
        </w:rPr>
        <w:t>Σε περίπτωση που η μέτρηση της ισχύος του σήματος του παλμού είναι σε πολύ χαμηλά επίπεδα η συσκευή να έχει δυνατότητα ρύθμισης της ευαισθησίας ανίχνευσης σήματος.</w:t>
      </w:r>
    </w:p>
    <w:p w:rsidR="003D401D" w:rsidRDefault="003D401D" w:rsidP="003D401D">
      <w:pPr>
        <w:numPr>
          <w:ilvl w:val="0"/>
          <w:numId w:val="1"/>
        </w:numPr>
        <w:jc w:val="both"/>
        <w:rPr>
          <w:rFonts w:ascii="Book Antiqua" w:hAnsi="Book Antiqua" w:cs="Lucida Sans Unicode"/>
          <w:sz w:val="24"/>
        </w:rPr>
      </w:pPr>
      <w:r>
        <w:rPr>
          <w:rFonts w:ascii="Book Antiqua" w:hAnsi="Book Antiqua" w:cs="Lucida Sans Unicode"/>
          <w:sz w:val="24"/>
        </w:rPr>
        <w:t xml:space="preserve">Να διαθέτει δηλωμένο εύρος τιμών ακρίβειας κορεσμού οξυγόνου χαμηλής αιμάτωσης 70-100 % </w:t>
      </w:r>
      <w:proofErr w:type="spellStart"/>
      <w:r>
        <w:rPr>
          <w:rFonts w:ascii="Book Antiqua" w:hAnsi="Book Antiqua" w:cs="Lucida Sans Unicode"/>
          <w:sz w:val="24"/>
          <w:lang w:val="en-US"/>
        </w:rPr>
        <w:t>spO</w:t>
      </w:r>
      <w:proofErr w:type="spellEnd"/>
      <w:r>
        <w:rPr>
          <w:rFonts w:ascii="Book Antiqua" w:hAnsi="Book Antiqua" w:cs="Lucida Sans Unicode"/>
          <w:sz w:val="24"/>
          <w:vertAlign w:val="subscript"/>
        </w:rPr>
        <w:t>2</w:t>
      </w:r>
      <w:r>
        <w:rPr>
          <w:rFonts w:ascii="Book Antiqua" w:hAnsi="Book Antiqua" w:cs="Lucida Sans Unicode"/>
          <w:sz w:val="24"/>
        </w:rPr>
        <w:t xml:space="preserve"> ± 2 </w:t>
      </w:r>
      <w:r>
        <w:rPr>
          <w:rFonts w:ascii="Book Antiqua" w:hAnsi="Book Antiqua" w:cs="Lucida Sans Unicode"/>
          <w:sz w:val="24"/>
          <w:lang w:val="en-US"/>
        </w:rPr>
        <w:t>digits</w:t>
      </w:r>
      <w:r>
        <w:rPr>
          <w:rFonts w:ascii="Book Antiqua" w:hAnsi="Book Antiqua" w:cs="Lucida Sans Unicode"/>
          <w:sz w:val="24"/>
        </w:rPr>
        <w:t xml:space="preserve">. </w:t>
      </w:r>
    </w:p>
    <w:p w:rsidR="003D401D" w:rsidRDefault="003D401D" w:rsidP="003D401D">
      <w:pPr>
        <w:numPr>
          <w:ilvl w:val="0"/>
          <w:numId w:val="1"/>
        </w:numPr>
        <w:jc w:val="both"/>
        <w:rPr>
          <w:rFonts w:ascii="Book Antiqua" w:hAnsi="Book Antiqua" w:cs="Lucida Sans Unicode"/>
          <w:sz w:val="24"/>
        </w:rPr>
      </w:pPr>
      <w:r>
        <w:rPr>
          <w:rFonts w:ascii="Book Antiqua" w:hAnsi="Book Antiqua" w:cs="Lucida Sans Unicode"/>
          <w:sz w:val="24"/>
        </w:rPr>
        <w:t xml:space="preserve">Να πραγματοποιεί αυτόματη μέτρηση με την τοποθέτησή του στο δάχτυλο του ασθενούς. </w:t>
      </w:r>
    </w:p>
    <w:p w:rsidR="006523C3" w:rsidRPr="006523C3" w:rsidRDefault="006523C3" w:rsidP="00845754">
      <w:pPr>
        <w:pStyle w:val="a3"/>
        <w:numPr>
          <w:ilvl w:val="0"/>
          <w:numId w:val="1"/>
        </w:numPr>
        <w:jc w:val="both"/>
        <w:rPr>
          <w:rFonts w:ascii="Book Antiqua" w:hAnsi="Book Antiqua" w:cs="Lucida Sans Unicode"/>
          <w:sz w:val="24"/>
        </w:rPr>
      </w:pPr>
      <w:r>
        <w:rPr>
          <w:rFonts w:ascii="Book Antiqua" w:hAnsi="Book Antiqua" w:cs="Lucida Sans Unicode"/>
          <w:sz w:val="24"/>
        </w:rPr>
        <w:t xml:space="preserve">Να είναι κατάλληλο για παιδιά </w:t>
      </w:r>
      <w:r w:rsidR="000A5A0F">
        <w:rPr>
          <w:rFonts w:ascii="Book Antiqua" w:hAnsi="Book Antiqua" w:cs="Lucida Sans Unicode"/>
          <w:sz w:val="24"/>
        </w:rPr>
        <w:t xml:space="preserve">και βρέφη </w:t>
      </w:r>
      <w:r>
        <w:rPr>
          <w:rFonts w:ascii="Book Antiqua" w:hAnsi="Book Antiqua" w:cs="Lucida Sans Unicode"/>
          <w:sz w:val="24"/>
        </w:rPr>
        <w:t xml:space="preserve">και </w:t>
      </w:r>
      <w:r w:rsidR="00845754">
        <w:rPr>
          <w:rFonts w:ascii="Book Antiqua" w:hAnsi="Book Antiqua" w:cs="Lucida Sans Unicode"/>
          <w:sz w:val="24"/>
        </w:rPr>
        <w:t>ν</w:t>
      </w:r>
      <w:r w:rsidRPr="006523C3">
        <w:rPr>
          <w:rFonts w:ascii="Book Antiqua" w:hAnsi="Book Antiqua" w:cs="Lucida Sans Unicode"/>
          <w:sz w:val="24"/>
        </w:rPr>
        <w:t xml:space="preserve">α </w:t>
      </w:r>
      <w:r>
        <w:rPr>
          <w:rFonts w:ascii="Book Antiqua" w:hAnsi="Book Antiqua" w:cs="Lucida Sans Unicode"/>
          <w:sz w:val="24"/>
        </w:rPr>
        <w:t>δέχεται</w:t>
      </w:r>
      <w:r w:rsidRPr="006523C3">
        <w:rPr>
          <w:rFonts w:ascii="Book Antiqua" w:hAnsi="Book Antiqua" w:cs="Lucida Sans Unicode"/>
          <w:sz w:val="24"/>
        </w:rPr>
        <w:t xml:space="preserve"> αισθητήρες οξυμετρίας (μίας ή πολλαπλών χρήσεων) για κάθε ηλικία και κάθε εφαρμογή.</w:t>
      </w:r>
    </w:p>
    <w:p w:rsidR="006523C3" w:rsidRDefault="006523C3" w:rsidP="003D401D">
      <w:pPr>
        <w:numPr>
          <w:ilvl w:val="0"/>
          <w:numId w:val="1"/>
        </w:numPr>
        <w:jc w:val="both"/>
        <w:rPr>
          <w:rFonts w:ascii="Book Antiqua" w:hAnsi="Book Antiqua" w:cs="Lucida Sans Unicode"/>
          <w:sz w:val="24"/>
        </w:rPr>
      </w:pPr>
      <w:r w:rsidRPr="006523C3">
        <w:rPr>
          <w:rFonts w:ascii="Book Antiqua" w:hAnsi="Book Antiqua" w:cs="Lucida Sans Unicode"/>
          <w:bCs/>
          <w:sz w:val="24"/>
        </w:rPr>
        <w:t>Να συνοδεύεται από ένα αισθητήρα κατάλληλο για παιδιατρική χρήση, πολλαπλών χρήσεων και μία προέκταση συνολικού μήκους 2</w:t>
      </w:r>
      <w:r w:rsidRPr="006523C3">
        <w:rPr>
          <w:rFonts w:ascii="Book Antiqua" w:hAnsi="Book Antiqua" w:cs="Lucida Sans Unicode"/>
          <w:bCs/>
          <w:sz w:val="24"/>
          <w:lang w:val="en-US"/>
        </w:rPr>
        <w:t>m</w:t>
      </w:r>
      <w:r w:rsidRPr="006523C3">
        <w:rPr>
          <w:rFonts w:ascii="Book Antiqua" w:hAnsi="Book Antiqua" w:cs="Lucida Sans Unicode"/>
          <w:bCs/>
          <w:sz w:val="24"/>
        </w:rPr>
        <w:t xml:space="preserve"> περίπου.</w:t>
      </w:r>
    </w:p>
    <w:p w:rsidR="006523C3" w:rsidRPr="006523C3" w:rsidRDefault="006523C3" w:rsidP="006523C3">
      <w:pPr>
        <w:numPr>
          <w:ilvl w:val="0"/>
          <w:numId w:val="1"/>
        </w:numPr>
        <w:jc w:val="both"/>
        <w:rPr>
          <w:rFonts w:ascii="Book Antiqua" w:hAnsi="Book Antiqua" w:cs="Lucida Sans Unicode"/>
          <w:sz w:val="24"/>
        </w:rPr>
      </w:pPr>
      <w:r>
        <w:rPr>
          <w:rFonts w:ascii="Book Antiqua" w:hAnsi="Book Antiqua" w:cs="Lucida Sans Unicode"/>
          <w:sz w:val="24"/>
        </w:rPr>
        <w:t xml:space="preserve">Να έχει αυτόματη λειτουργία </w:t>
      </w:r>
      <w:r>
        <w:rPr>
          <w:rFonts w:ascii="Book Antiqua" w:hAnsi="Book Antiqua" w:cs="Lucida Sans Unicode"/>
          <w:sz w:val="24"/>
          <w:lang w:val="en-US"/>
        </w:rPr>
        <w:t>ON</w:t>
      </w:r>
      <w:r>
        <w:rPr>
          <w:rFonts w:ascii="Book Antiqua" w:hAnsi="Book Antiqua" w:cs="Lucida Sans Unicode"/>
          <w:sz w:val="24"/>
        </w:rPr>
        <w:t>/</w:t>
      </w:r>
      <w:r>
        <w:rPr>
          <w:rFonts w:ascii="Book Antiqua" w:hAnsi="Book Antiqua" w:cs="Lucida Sans Unicode"/>
          <w:sz w:val="24"/>
          <w:lang w:val="en-US"/>
        </w:rPr>
        <w:t>OFF</w:t>
      </w:r>
      <w:r w:rsidR="00845754">
        <w:rPr>
          <w:rFonts w:ascii="Book Antiqua" w:hAnsi="Book Antiqua" w:cs="Lucida Sans Unicode"/>
          <w:sz w:val="24"/>
        </w:rPr>
        <w:t>και δ</w:t>
      </w:r>
      <w:r w:rsidRPr="006523C3">
        <w:rPr>
          <w:rFonts w:ascii="Book Antiqua" w:hAnsi="Book Antiqua" w:cs="Lucida Sans Unicode"/>
          <w:sz w:val="24"/>
        </w:rPr>
        <w:t xml:space="preserve">υνατότητα </w:t>
      </w:r>
      <w:r w:rsidR="00845754">
        <w:rPr>
          <w:rFonts w:ascii="Book Antiqua" w:hAnsi="Book Antiqua" w:cs="Lucida Sans Unicode"/>
          <w:sz w:val="24"/>
          <w:lang w:val="en-US"/>
        </w:rPr>
        <w:t>s</w:t>
      </w:r>
      <w:r w:rsidRPr="006523C3">
        <w:rPr>
          <w:rFonts w:ascii="Book Antiqua" w:hAnsi="Book Antiqua" w:cs="Lucida Sans Unicode"/>
          <w:sz w:val="24"/>
          <w:lang w:val="en-US"/>
        </w:rPr>
        <w:t>elf</w:t>
      </w:r>
      <w:r w:rsidRPr="006523C3">
        <w:rPr>
          <w:rFonts w:ascii="Book Antiqua" w:hAnsi="Book Antiqua" w:cs="Lucida Sans Unicode"/>
          <w:sz w:val="24"/>
        </w:rPr>
        <w:t xml:space="preserve"> – </w:t>
      </w:r>
      <w:r w:rsidR="00845754">
        <w:rPr>
          <w:rFonts w:ascii="Book Antiqua" w:hAnsi="Book Antiqua" w:cs="Lucida Sans Unicode"/>
          <w:sz w:val="24"/>
          <w:lang w:val="en-US"/>
        </w:rPr>
        <w:t>t</w:t>
      </w:r>
      <w:r w:rsidRPr="006523C3">
        <w:rPr>
          <w:rFonts w:ascii="Book Antiqua" w:hAnsi="Book Antiqua" w:cs="Lucida Sans Unicode"/>
          <w:sz w:val="24"/>
          <w:lang w:val="en-US"/>
        </w:rPr>
        <w:t>est</w:t>
      </w:r>
      <w:r w:rsidRPr="006523C3">
        <w:rPr>
          <w:rFonts w:ascii="Book Antiqua" w:hAnsi="Book Antiqua" w:cs="Lucida Sans Unicode"/>
          <w:sz w:val="24"/>
        </w:rPr>
        <w:t xml:space="preserve"> κατά το άνοιγμα της συσκευή</w:t>
      </w:r>
      <w:r>
        <w:rPr>
          <w:rFonts w:ascii="Book Antiqua" w:hAnsi="Book Antiqua" w:cs="Lucida Sans Unicode"/>
          <w:sz w:val="24"/>
        </w:rPr>
        <w:t>ς</w:t>
      </w:r>
      <w:r w:rsidR="00845754" w:rsidRPr="00845754">
        <w:rPr>
          <w:rFonts w:ascii="Book Antiqua" w:hAnsi="Book Antiqua" w:cs="Lucida Sans Unicode"/>
          <w:sz w:val="24"/>
        </w:rPr>
        <w:t>.</w:t>
      </w:r>
    </w:p>
    <w:p w:rsidR="006523C3" w:rsidRDefault="001F2299" w:rsidP="006523C3">
      <w:pPr>
        <w:numPr>
          <w:ilvl w:val="0"/>
          <w:numId w:val="1"/>
        </w:numPr>
        <w:jc w:val="both"/>
        <w:rPr>
          <w:rFonts w:ascii="Book Antiqua" w:hAnsi="Book Antiqua" w:cs="Lucida Sans Unicode"/>
          <w:sz w:val="24"/>
        </w:rPr>
      </w:pPr>
      <w:r>
        <w:rPr>
          <w:rFonts w:ascii="Book Antiqua" w:hAnsi="Book Antiqua" w:cs="Lucida Sans Unicode"/>
          <w:sz w:val="24"/>
        </w:rPr>
        <w:t xml:space="preserve">Να διαθέτει οπτικοακουστικό σήμα συναγερμού </w:t>
      </w:r>
      <w:r w:rsidRPr="00884A45">
        <w:rPr>
          <w:rFonts w:ascii="Book Antiqua" w:hAnsi="Book Antiqua" w:cs="Lucida Sans Unicode"/>
          <w:sz w:val="24"/>
        </w:rPr>
        <w:t>(</w:t>
      </w:r>
      <w:r>
        <w:rPr>
          <w:rFonts w:ascii="Book Antiqua" w:hAnsi="Book Antiqua" w:cs="Lucida Sans Unicode"/>
          <w:sz w:val="24"/>
          <w:lang w:val="en-US"/>
        </w:rPr>
        <w:t>alarm</w:t>
      </w:r>
      <w:r w:rsidRPr="00884A45">
        <w:rPr>
          <w:rFonts w:ascii="Book Antiqua" w:hAnsi="Book Antiqua" w:cs="Lucida Sans Unicode"/>
          <w:sz w:val="24"/>
        </w:rPr>
        <w:t xml:space="preserve">) </w:t>
      </w:r>
      <w:r>
        <w:rPr>
          <w:rFonts w:ascii="Book Antiqua" w:hAnsi="Book Antiqua" w:cs="Lucida Sans Unicode"/>
          <w:sz w:val="24"/>
        </w:rPr>
        <w:t>για κάθε παράμετρο ξεχωριστά, με δυνατότητα αυτόματης τοποθέτησης των κανονικών ορίων καθώς και δυνατότητα ρύθμισης των ορίων από το χρήστη.</w:t>
      </w:r>
    </w:p>
    <w:p w:rsidR="001F2299" w:rsidRDefault="001F2299" w:rsidP="006523C3">
      <w:pPr>
        <w:numPr>
          <w:ilvl w:val="0"/>
          <w:numId w:val="1"/>
        </w:numPr>
        <w:jc w:val="both"/>
        <w:rPr>
          <w:rFonts w:ascii="Book Antiqua" w:hAnsi="Book Antiqua" w:cs="Lucida Sans Unicode"/>
          <w:sz w:val="24"/>
        </w:rPr>
      </w:pPr>
      <w:r w:rsidRPr="004E121E">
        <w:rPr>
          <w:rFonts w:ascii="Book Antiqua" w:hAnsi="Book Antiqua" w:cs="Lucida Sans Unicode"/>
          <w:sz w:val="24"/>
        </w:rPr>
        <w:t>Να υπάρχει δυνατότητα επιλογής από τον χρήστη της έντασης του τόνου παλμού, της έντασης του τόνου των συστημάτων  συναγερμού καθώς και δυνατότητα ελεγχόμενης από τον χρήστη αποσιώπησης των ηχητικών συστημάτων συναγερμού.</w:t>
      </w:r>
    </w:p>
    <w:p w:rsidR="001F2299" w:rsidRPr="00845754" w:rsidRDefault="001F2299" w:rsidP="006523C3">
      <w:pPr>
        <w:numPr>
          <w:ilvl w:val="0"/>
          <w:numId w:val="1"/>
        </w:numPr>
        <w:jc w:val="both"/>
        <w:rPr>
          <w:rFonts w:ascii="Book Antiqua" w:hAnsi="Book Antiqua" w:cs="Lucida Sans Unicode"/>
          <w:sz w:val="24"/>
        </w:rPr>
      </w:pPr>
      <w:r>
        <w:rPr>
          <w:rFonts w:ascii="Book Antiqua" w:hAnsi="Book Antiqua" w:cs="Lucida Sans Unicode"/>
          <w:sz w:val="24"/>
        </w:rPr>
        <w:t>Να διαθέτει μνήμη για την αποθήκευση και ανάκληση των δεδομένων του ασθενούς καθώς και ιστορικού συναγερμών.</w:t>
      </w:r>
    </w:p>
    <w:p w:rsidR="003D401D" w:rsidRDefault="006523C3" w:rsidP="003D401D">
      <w:pPr>
        <w:numPr>
          <w:ilvl w:val="0"/>
          <w:numId w:val="1"/>
        </w:numPr>
        <w:jc w:val="both"/>
        <w:rPr>
          <w:rFonts w:ascii="Book Antiqua" w:hAnsi="Book Antiqua" w:cs="Lucida Sans Unicode"/>
          <w:sz w:val="24"/>
        </w:rPr>
      </w:pPr>
      <w:r w:rsidRPr="006523C3">
        <w:rPr>
          <w:rFonts w:ascii="Book Antiqua" w:hAnsi="Book Antiqua" w:cs="Lucida Sans Unicode"/>
          <w:sz w:val="24"/>
        </w:rPr>
        <w:t xml:space="preserve">Να λειτουργεί </w:t>
      </w:r>
      <w:r w:rsidR="00845754" w:rsidRPr="006523C3">
        <w:rPr>
          <w:rFonts w:ascii="Book Antiqua" w:hAnsi="Book Antiqua" w:cs="Lucida Sans Unicode"/>
          <w:sz w:val="24"/>
        </w:rPr>
        <w:t xml:space="preserve">με τάση δικτύου μέσω μετασχηματιστή </w:t>
      </w:r>
      <w:r w:rsidR="00845754">
        <w:rPr>
          <w:rFonts w:ascii="Book Antiqua" w:hAnsi="Book Antiqua" w:cs="Lucida Sans Unicode"/>
          <w:sz w:val="24"/>
        </w:rPr>
        <w:t xml:space="preserve">καθώς και </w:t>
      </w:r>
      <w:r w:rsidRPr="006523C3">
        <w:rPr>
          <w:rFonts w:ascii="Book Antiqua" w:hAnsi="Book Antiqua" w:cs="Lucida Sans Unicode"/>
          <w:sz w:val="24"/>
        </w:rPr>
        <w:t xml:space="preserve">με επαναφορτιζόμενες μπαταρίες αυτονομίας τουλάχιστον 15 ωρών συνεχούς λειτουργίας.  </w:t>
      </w:r>
      <w:r w:rsidR="00845754">
        <w:rPr>
          <w:rFonts w:ascii="Book Antiqua" w:hAnsi="Book Antiqua" w:cs="Lucida Sans Unicode"/>
          <w:sz w:val="24"/>
        </w:rPr>
        <w:t>Οι</w:t>
      </w:r>
      <w:r w:rsidR="003D401D">
        <w:rPr>
          <w:rFonts w:ascii="Book Antiqua" w:hAnsi="Book Antiqua" w:cs="Lucida Sans Unicode"/>
          <w:sz w:val="24"/>
        </w:rPr>
        <w:t xml:space="preserve"> μπαταρίες</w:t>
      </w:r>
      <w:r w:rsidRPr="00845754">
        <w:rPr>
          <w:rFonts w:ascii="Book Antiqua" w:hAnsi="Book Antiqua" w:cs="Lucida Sans Unicode"/>
          <w:sz w:val="24"/>
        </w:rPr>
        <w:t xml:space="preserve"> </w:t>
      </w:r>
      <w:r w:rsidR="00845754">
        <w:rPr>
          <w:rFonts w:ascii="Book Antiqua" w:hAnsi="Book Antiqua" w:cs="Lucida Sans Unicode"/>
          <w:sz w:val="24"/>
        </w:rPr>
        <w:t>να</w:t>
      </w:r>
      <w:r>
        <w:rPr>
          <w:rFonts w:ascii="Book Antiqua" w:hAnsi="Book Antiqua" w:cs="Lucida Sans Unicode"/>
          <w:sz w:val="24"/>
        </w:rPr>
        <w:t xml:space="preserve"> μπορούν να βρεθούν στο εμπόριο</w:t>
      </w:r>
      <w:r w:rsidR="003D401D">
        <w:rPr>
          <w:rFonts w:ascii="Book Antiqua" w:hAnsi="Book Antiqua" w:cs="Lucida Sans Unicode"/>
          <w:sz w:val="24"/>
        </w:rPr>
        <w:t xml:space="preserve">. </w:t>
      </w:r>
    </w:p>
    <w:p w:rsidR="004E121E" w:rsidRPr="001F2299" w:rsidRDefault="001F2299" w:rsidP="006523C3">
      <w:pPr>
        <w:numPr>
          <w:ilvl w:val="0"/>
          <w:numId w:val="1"/>
        </w:numPr>
        <w:jc w:val="both"/>
        <w:rPr>
          <w:rFonts w:ascii="Book Antiqua" w:hAnsi="Book Antiqua" w:cs="Lucida Sans Unicode"/>
          <w:sz w:val="24"/>
        </w:rPr>
      </w:pPr>
      <w:r w:rsidRPr="001F2299">
        <w:rPr>
          <w:rFonts w:ascii="Book Antiqua" w:hAnsi="Book Antiqua" w:cs="Lucida Sans Unicode"/>
          <w:sz w:val="24"/>
        </w:rPr>
        <w:t xml:space="preserve">Να δοθεί πλήρης κατάλογος με τιμές των ανταλλακτικών και αναλωσίμων εάν απαιτούνται. </w:t>
      </w:r>
    </w:p>
    <w:p w:rsidR="004E121E" w:rsidRDefault="004E121E" w:rsidP="004E121E">
      <w:pPr>
        <w:numPr>
          <w:ilvl w:val="0"/>
          <w:numId w:val="1"/>
        </w:numPr>
        <w:jc w:val="both"/>
        <w:rPr>
          <w:rFonts w:ascii="Book Antiqua" w:hAnsi="Book Antiqua" w:cs="Lucida Sans Unicode"/>
          <w:sz w:val="24"/>
        </w:rPr>
      </w:pPr>
      <w:r>
        <w:rPr>
          <w:rFonts w:ascii="Book Antiqua" w:hAnsi="Book Antiqua" w:cs="Lucida Sans Unicode"/>
          <w:sz w:val="24"/>
        </w:rPr>
        <w:t>Να γίνει επίδειξη λειτουργίας και εκπαίδευση προσωπικού με την παράδοση του μηχανήματος για όσο χρόνο απαιτείται.</w:t>
      </w:r>
    </w:p>
    <w:p w:rsidR="004E121E" w:rsidRDefault="004E121E" w:rsidP="004E121E">
      <w:pPr>
        <w:numPr>
          <w:ilvl w:val="0"/>
          <w:numId w:val="1"/>
        </w:numPr>
        <w:jc w:val="both"/>
        <w:rPr>
          <w:rFonts w:ascii="Book Antiqua" w:hAnsi="Book Antiqua" w:cs="Lucida Sans Unicode"/>
          <w:sz w:val="24"/>
        </w:rPr>
      </w:pPr>
      <w:r>
        <w:rPr>
          <w:rFonts w:ascii="Book Antiqua" w:hAnsi="Book Antiqua" w:cs="Lucida Sans Unicode"/>
          <w:sz w:val="24"/>
        </w:rPr>
        <w:t xml:space="preserve">Να προσφέρεται με εγγύηση καλής λειτουργίας τουλάχιστον (2) δύο ετών και κατά την εγγύηση να παρέχεται δωρεάν υποστήριξη βλαβών και προβλεπόμενης συντήρησης, συμπεριλαμβανομένων των ανταλλακτικών, σύμφωνα με τις οδηγίες του </w:t>
      </w:r>
      <w:r>
        <w:rPr>
          <w:rFonts w:ascii="Book Antiqua" w:hAnsi="Book Antiqua" w:cs="Lucida Sans Unicode"/>
          <w:sz w:val="24"/>
        </w:rPr>
        <w:lastRenderedPageBreak/>
        <w:t>κατασκευαστή.</w:t>
      </w:r>
      <w:r w:rsidRPr="004E121E">
        <w:rPr>
          <w:rFonts w:ascii="Book Antiqua" w:hAnsi="Book Antiqua" w:cs="Lucida Sans Unicode"/>
          <w:sz w:val="24"/>
        </w:rPr>
        <w:t xml:space="preserve"> </w:t>
      </w:r>
      <w:r>
        <w:rPr>
          <w:rFonts w:ascii="Book Antiqua" w:hAnsi="Book Antiqua" w:cs="Lucida Sans Unicode"/>
          <w:sz w:val="24"/>
        </w:rPr>
        <w:t>Να εξασφαλίζεται η ύπαρξη ανταλλακτικών τουλάχιστον  για δέκα (10) έτη</w:t>
      </w:r>
      <w:r w:rsidR="00B749C6">
        <w:rPr>
          <w:rFonts w:ascii="Book Antiqua" w:hAnsi="Book Antiqua" w:cs="Lucida Sans Unicode"/>
          <w:sz w:val="24"/>
        </w:rPr>
        <w:t>.</w:t>
      </w:r>
    </w:p>
    <w:p w:rsidR="004E121E" w:rsidRPr="00E964DE" w:rsidRDefault="00E964DE" w:rsidP="004E121E">
      <w:pPr>
        <w:pStyle w:val="a3"/>
        <w:numPr>
          <w:ilvl w:val="0"/>
          <w:numId w:val="1"/>
        </w:numPr>
        <w:tabs>
          <w:tab w:val="clear" w:pos="720"/>
          <w:tab w:val="num" w:pos="840"/>
        </w:tabs>
        <w:jc w:val="both"/>
        <w:rPr>
          <w:rFonts w:ascii="Book Antiqua" w:hAnsi="Book Antiqua" w:cs="Lucida Sans Unicode"/>
          <w:sz w:val="24"/>
        </w:rPr>
      </w:pPr>
      <w:r w:rsidRPr="00E964DE">
        <w:rPr>
          <w:rFonts w:ascii="Book Antiqua" w:hAnsi="Book Antiqua" w:cs="Lucida Sans Unicode"/>
          <w:sz w:val="24"/>
        </w:rPr>
        <w:t xml:space="preserve">Να πληροί τις προδιαγραφές ασφαλείας της Ευρωπαϊκής Ένωσης και να διαθέτει CE </w:t>
      </w:r>
      <w:proofErr w:type="spellStart"/>
      <w:r w:rsidRPr="00E964DE">
        <w:rPr>
          <w:rFonts w:ascii="Book Antiqua" w:hAnsi="Book Antiqua" w:cs="Lucida Sans Unicode"/>
          <w:sz w:val="24"/>
        </w:rPr>
        <w:t>mark</w:t>
      </w:r>
      <w:proofErr w:type="spellEnd"/>
      <w:r w:rsidRPr="00E964DE">
        <w:rPr>
          <w:rFonts w:ascii="Book Antiqua" w:hAnsi="Book Antiqua" w:cs="Lucida Sans Unicode"/>
          <w:sz w:val="24"/>
        </w:rPr>
        <w:t xml:space="preserve"> σύμφωνα με την οδηγία 93/42 της Ε.Ε. με πιστοποίηση από τον κατασκευαστικό οίκο ή νόμιμα ακριβές αντίγραφο επικυρωμένο( να κατατεθεί το CE </w:t>
      </w:r>
      <w:proofErr w:type="spellStart"/>
      <w:r w:rsidRPr="00E964DE">
        <w:rPr>
          <w:rFonts w:ascii="Book Antiqua" w:hAnsi="Book Antiqua" w:cs="Lucida Sans Unicode"/>
          <w:sz w:val="24"/>
        </w:rPr>
        <w:t>mark</w:t>
      </w:r>
      <w:proofErr w:type="spellEnd"/>
      <w:r w:rsidRPr="00E964DE">
        <w:rPr>
          <w:rFonts w:ascii="Book Antiqua" w:hAnsi="Book Antiqua" w:cs="Lucida Sans Unicode"/>
          <w:sz w:val="24"/>
        </w:rPr>
        <w:t xml:space="preserve"> καθώς και το </w:t>
      </w:r>
      <w:proofErr w:type="spellStart"/>
      <w:r w:rsidRPr="00E964DE">
        <w:rPr>
          <w:rFonts w:ascii="Book Antiqua" w:hAnsi="Book Antiqua" w:cs="Lucida Sans Unicode"/>
          <w:sz w:val="24"/>
        </w:rPr>
        <w:t>Declaration</w:t>
      </w:r>
      <w:proofErr w:type="spellEnd"/>
      <w:r w:rsidRPr="00E964DE">
        <w:rPr>
          <w:rFonts w:ascii="Book Antiqua" w:hAnsi="Book Antiqua" w:cs="Lucida Sans Unicode"/>
          <w:sz w:val="24"/>
        </w:rPr>
        <w:t xml:space="preserve"> </w:t>
      </w:r>
      <w:proofErr w:type="spellStart"/>
      <w:r w:rsidRPr="00E964DE">
        <w:rPr>
          <w:rFonts w:ascii="Book Antiqua" w:hAnsi="Book Antiqua" w:cs="Lucida Sans Unicode"/>
          <w:sz w:val="24"/>
        </w:rPr>
        <w:t>of</w:t>
      </w:r>
      <w:proofErr w:type="spellEnd"/>
      <w:r w:rsidRPr="00E964DE">
        <w:rPr>
          <w:rFonts w:ascii="Book Antiqua" w:hAnsi="Book Antiqua" w:cs="Lucida Sans Unicode"/>
          <w:sz w:val="24"/>
        </w:rPr>
        <w:t xml:space="preserve"> </w:t>
      </w:r>
      <w:proofErr w:type="spellStart"/>
      <w:r w:rsidRPr="00E964DE">
        <w:rPr>
          <w:rFonts w:ascii="Book Antiqua" w:hAnsi="Book Antiqua" w:cs="Lucida Sans Unicode"/>
          <w:sz w:val="24"/>
        </w:rPr>
        <w:t>Conformity</w:t>
      </w:r>
      <w:proofErr w:type="spellEnd"/>
      <w:r w:rsidRPr="00E964DE">
        <w:rPr>
          <w:rFonts w:ascii="Book Antiqua" w:hAnsi="Book Antiqua" w:cs="Lucida Sans Unicode"/>
          <w:sz w:val="24"/>
        </w:rPr>
        <w:t xml:space="preserve"> του προσφερόμενου μοντέλου). </w:t>
      </w:r>
      <w:bookmarkStart w:id="0" w:name="_GoBack"/>
      <w:bookmarkEnd w:id="0"/>
      <w:r w:rsidR="004E121E" w:rsidRPr="00E964DE">
        <w:rPr>
          <w:rFonts w:ascii="Book Antiqua" w:hAnsi="Book Antiqua" w:cs="Lucida Sans Unicode"/>
          <w:sz w:val="24"/>
        </w:rPr>
        <w:t>Να</w:t>
      </w:r>
      <w:r w:rsidR="004E121E" w:rsidRPr="00E964DE">
        <w:rPr>
          <w:rFonts w:ascii="Arial" w:hAnsi="Arial" w:cs="Arial"/>
        </w:rPr>
        <w:t xml:space="preserve"> </w:t>
      </w:r>
      <w:r w:rsidR="004E121E" w:rsidRPr="00E964DE">
        <w:rPr>
          <w:rFonts w:ascii="Book Antiqua" w:hAnsi="Book Antiqua" w:cs="Lucida Sans Unicode"/>
          <w:sz w:val="24"/>
        </w:rPr>
        <w:t>εναρμονίζεται με τις απαιτήσεις περί προστασίας έναντι υγρών όπως καθορίζεται με την οδηγία  ISO 9919: 2005 .</w:t>
      </w:r>
    </w:p>
    <w:p w:rsidR="003D401D" w:rsidRDefault="003D401D" w:rsidP="003D401D">
      <w:pPr>
        <w:numPr>
          <w:ilvl w:val="0"/>
          <w:numId w:val="1"/>
        </w:numPr>
        <w:jc w:val="both"/>
        <w:rPr>
          <w:rFonts w:ascii="Book Antiqua" w:hAnsi="Book Antiqua" w:cs="Lucida Sans Unicode"/>
          <w:sz w:val="24"/>
        </w:rPr>
      </w:pPr>
      <w:r>
        <w:rPr>
          <w:rFonts w:ascii="Book Antiqua" w:hAnsi="Book Antiqua" w:cs="Lucida Sans Unicode"/>
          <w:sz w:val="24"/>
        </w:rPr>
        <w:t>Ο κατασκευαστικός οίκος και ο προμηθευτής να διαθέτουν σύστημα διασφάλισης ποιότητας με πιστοποίηση κατά ISO</w:t>
      </w:r>
      <w:r>
        <w:rPr>
          <w:sz w:val="22"/>
          <w:szCs w:val="22"/>
        </w:rPr>
        <w:t xml:space="preserve">, </w:t>
      </w:r>
      <w:r>
        <w:rPr>
          <w:rFonts w:ascii="Book Antiqua" w:hAnsi="Book Antiqua" w:cs="Lucida Sans Unicode"/>
          <w:sz w:val="24"/>
        </w:rPr>
        <w:t xml:space="preserve">για τη διακίνηση </w:t>
      </w:r>
      <w:proofErr w:type="spellStart"/>
      <w:r>
        <w:rPr>
          <w:rFonts w:ascii="Book Antiqua" w:hAnsi="Book Antiqua" w:cs="Lucida Sans Unicode"/>
          <w:sz w:val="24"/>
        </w:rPr>
        <w:t>ιατροτεχνολογικών</w:t>
      </w:r>
      <w:proofErr w:type="spellEnd"/>
      <w:r>
        <w:rPr>
          <w:rFonts w:ascii="Book Antiqua" w:hAnsi="Book Antiqua" w:cs="Lucida Sans Unicode"/>
          <w:sz w:val="24"/>
        </w:rPr>
        <w:t xml:space="preserve"> προϊόντων και την τεχνική υποστήριξη (να κατατεθο</w:t>
      </w:r>
      <w:r w:rsidR="004E121E">
        <w:rPr>
          <w:rFonts w:ascii="Book Antiqua" w:hAnsi="Book Antiqua" w:cs="Lucida Sans Unicode"/>
          <w:sz w:val="24"/>
        </w:rPr>
        <w:t xml:space="preserve">ύν τα αντίστοιχα πιστοποιητικά </w:t>
      </w:r>
      <w:r w:rsidR="004E121E" w:rsidRPr="006523C3">
        <w:rPr>
          <w:rFonts w:ascii="Book Antiqua" w:hAnsi="Book Antiqua" w:cs="Lucida Sans Unicode"/>
          <w:sz w:val="24"/>
          <w:lang w:val="en-US"/>
        </w:rPr>
        <w:t>ISO</w:t>
      </w:r>
      <w:r w:rsidR="004E121E">
        <w:rPr>
          <w:rFonts w:ascii="Book Antiqua" w:hAnsi="Book Antiqua" w:cs="Lucida Sans Unicode"/>
          <w:sz w:val="24"/>
        </w:rPr>
        <w:t xml:space="preserve"> 9001,</w:t>
      </w:r>
      <w:r w:rsidR="004E121E" w:rsidRPr="006523C3">
        <w:rPr>
          <w:rFonts w:ascii="Book Antiqua" w:hAnsi="Book Antiqua" w:cs="Lucida Sans Unicode"/>
          <w:sz w:val="24"/>
        </w:rPr>
        <w:t xml:space="preserve"> </w:t>
      </w:r>
      <w:r w:rsidR="004E121E" w:rsidRPr="006523C3">
        <w:rPr>
          <w:rFonts w:ascii="Book Antiqua" w:hAnsi="Book Antiqua" w:cs="Lucida Sans Unicode"/>
          <w:sz w:val="24"/>
          <w:lang w:val="en-US"/>
        </w:rPr>
        <w:t>ISO</w:t>
      </w:r>
      <w:r w:rsidR="004E121E" w:rsidRPr="006523C3">
        <w:rPr>
          <w:rFonts w:ascii="Book Antiqua" w:hAnsi="Book Antiqua" w:cs="Lucida Sans Unicode"/>
          <w:sz w:val="24"/>
        </w:rPr>
        <w:t xml:space="preserve"> 13485</w:t>
      </w:r>
      <w:r w:rsidR="004E121E">
        <w:rPr>
          <w:rFonts w:ascii="Book Antiqua" w:hAnsi="Book Antiqua" w:cs="Lucida Sans Unicode"/>
          <w:sz w:val="24"/>
        </w:rPr>
        <w:t>).</w:t>
      </w:r>
      <w:r w:rsidR="004E121E" w:rsidRPr="004E121E">
        <w:rPr>
          <w:rFonts w:ascii="Book Antiqua" w:hAnsi="Book Antiqua" w:cs="Lucida Sans Unicode"/>
          <w:sz w:val="24"/>
        </w:rPr>
        <w:t xml:space="preserve"> </w:t>
      </w:r>
      <w:r w:rsidR="004E121E" w:rsidRPr="006523C3">
        <w:rPr>
          <w:rFonts w:ascii="Book Antiqua" w:hAnsi="Book Antiqua" w:cs="Lucida Sans Unicode"/>
          <w:sz w:val="24"/>
          <w:lang w:val="en-US"/>
        </w:rPr>
        <w:t>H</w:t>
      </w:r>
      <w:r w:rsidR="004E121E" w:rsidRPr="006523C3">
        <w:rPr>
          <w:rFonts w:ascii="Book Antiqua" w:hAnsi="Book Antiqua" w:cs="Lucida Sans Unicode"/>
          <w:sz w:val="24"/>
        </w:rPr>
        <w:t xml:space="preserve"> προμηθεύτρια εταιρεία, να πληροί την Υ.Α ΔΥ8δ/Γ.Π. οικ/1384/04 και να είναι ενταγμέν</w:t>
      </w:r>
      <w:r w:rsidR="004E121E">
        <w:rPr>
          <w:rFonts w:ascii="Book Antiqua" w:hAnsi="Book Antiqua" w:cs="Lucida Sans Unicode"/>
          <w:sz w:val="24"/>
        </w:rPr>
        <w:t>η</w:t>
      </w:r>
      <w:r w:rsidR="004E121E" w:rsidRPr="006523C3">
        <w:rPr>
          <w:rFonts w:ascii="Book Antiqua" w:hAnsi="Book Antiqua" w:cs="Lucida Sans Unicode"/>
          <w:sz w:val="24"/>
        </w:rPr>
        <w:t xml:space="preserve"> σε πρόγραμμα εναλλακτικής διαχείρισης Α.Η.Η.Ε βάση του Π.Δ. 117/2004</w:t>
      </w:r>
    </w:p>
    <w:p w:rsidR="003D401D" w:rsidRDefault="003D401D" w:rsidP="003D401D">
      <w:pPr>
        <w:numPr>
          <w:ilvl w:val="0"/>
          <w:numId w:val="1"/>
        </w:numPr>
        <w:jc w:val="both"/>
        <w:rPr>
          <w:rFonts w:ascii="Book Antiqua" w:hAnsi="Book Antiqua" w:cs="Lucida Sans Unicode"/>
          <w:sz w:val="24"/>
        </w:rPr>
      </w:pPr>
      <w:r>
        <w:rPr>
          <w:rFonts w:ascii="Book Antiqua" w:hAnsi="Book Antiqua" w:cs="Lucida Sans Unicode"/>
          <w:sz w:val="24"/>
        </w:rPr>
        <w:t>Να συνοδεύεται από εγχειρίδια χρήσης στα ελληνικά και τεχνικά εγχειρίδια (</w:t>
      </w:r>
      <w:proofErr w:type="spellStart"/>
      <w:r>
        <w:rPr>
          <w:rFonts w:ascii="Book Antiqua" w:hAnsi="Book Antiqua" w:cs="Lucida Sans Unicode"/>
          <w:sz w:val="24"/>
        </w:rPr>
        <w:t>service</w:t>
      </w:r>
      <w:proofErr w:type="spellEnd"/>
      <w:r>
        <w:rPr>
          <w:rFonts w:ascii="Book Antiqua" w:hAnsi="Book Antiqua" w:cs="Lucida Sans Unicode"/>
          <w:sz w:val="24"/>
        </w:rPr>
        <w:t xml:space="preserve"> </w:t>
      </w:r>
      <w:proofErr w:type="spellStart"/>
      <w:r>
        <w:rPr>
          <w:rFonts w:ascii="Book Antiqua" w:hAnsi="Book Antiqua" w:cs="Lucida Sans Unicode"/>
          <w:sz w:val="24"/>
        </w:rPr>
        <w:t>manual</w:t>
      </w:r>
      <w:proofErr w:type="spellEnd"/>
      <w:r>
        <w:rPr>
          <w:rFonts w:ascii="Book Antiqua" w:hAnsi="Book Antiqua" w:cs="Lucida Sans Unicode"/>
          <w:sz w:val="24"/>
        </w:rPr>
        <w:t>) .</w:t>
      </w:r>
    </w:p>
    <w:p w:rsidR="003D401D" w:rsidRDefault="003D401D" w:rsidP="004E121E">
      <w:pPr>
        <w:numPr>
          <w:ilvl w:val="0"/>
          <w:numId w:val="1"/>
        </w:numPr>
        <w:jc w:val="both"/>
        <w:rPr>
          <w:rFonts w:ascii="Book Antiqua" w:hAnsi="Book Antiqua" w:cs="Lucida Sans Unicode"/>
          <w:sz w:val="24"/>
        </w:rPr>
      </w:pPr>
      <w:r>
        <w:rPr>
          <w:rFonts w:ascii="Book Antiqua" w:hAnsi="Book Antiqua" w:cs="Lucida Sans Unicode"/>
          <w:sz w:val="24"/>
        </w:rPr>
        <w:t>Απαραίτητη προϋπόθεση για να αξιολογηθούν οι προσφορές , είναι η ύπαρξη φύλλου συμμόρφωσης, στο οποίο θα απαντάται με κάθε λεπτομέρεια, (όχι μονολεκτικά ), και με την σειρά που αναφέρονται όλα  τα  αιτήματα των τεχνικών προδιαγραφών. Όπου ζητείται ή κρίνεται απαραίτητη η αναδρομή σε ξενόγλωσσα φυλλάδια του κατασκευαστή οίκου προς απόδειξη ζητουμένων στοιχείων, αυτή θα γίνεται με σαφή αναφορά στην σελίδα και παράγραφο  του φυλλαδίου, όπου εμπεριέχονται τα στοιχεία αυτά</w:t>
      </w:r>
      <w:r w:rsidR="004E121E">
        <w:rPr>
          <w:rFonts w:ascii="Book Antiqua" w:hAnsi="Book Antiqua" w:cs="Lucida Sans Unicode"/>
          <w:sz w:val="24"/>
        </w:rPr>
        <w:t>.</w:t>
      </w:r>
    </w:p>
    <w:p w:rsidR="00B749C6" w:rsidRDefault="00B749C6" w:rsidP="00B749C6">
      <w:pPr>
        <w:ind w:left="720"/>
        <w:jc w:val="both"/>
        <w:rPr>
          <w:rFonts w:ascii="Book Antiqua" w:hAnsi="Book Antiqua" w:cs="Lucida Sans Unicode"/>
          <w:sz w:val="24"/>
        </w:rPr>
      </w:pPr>
    </w:p>
    <w:p w:rsidR="00B749C6" w:rsidRPr="004E121E" w:rsidRDefault="00B749C6" w:rsidP="00B749C6">
      <w:pPr>
        <w:ind w:left="720"/>
        <w:jc w:val="both"/>
        <w:rPr>
          <w:rFonts w:ascii="Book Antiqua" w:hAnsi="Book Antiqua" w:cs="Lucida Sans Unicode"/>
          <w:sz w:val="24"/>
        </w:rPr>
      </w:pPr>
    </w:p>
    <w:p w:rsidR="004E121E" w:rsidRDefault="004E121E" w:rsidP="004E121E">
      <w:pPr>
        <w:ind w:left="720"/>
        <w:jc w:val="both"/>
      </w:pPr>
    </w:p>
    <w:p w:rsidR="00BA4482" w:rsidRPr="00FC3AB1" w:rsidRDefault="00BA4482" w:rsidP="00BA4482">
      <w:pPr>
        <w:ind w:left="720" w:firstLine="720"/>
        <w:jc w:val="both"/>
        <w:rPr>
          <w:rFonts w:ascii="Book Antiqua" w:hAnsi="Book Antiqua" w:cs="Lucida Sans Unicode"/>
          <w:color w:val="000000"/>
          <w:sz w:val="24"/>
          <w:szCs w:val="24"/>
        </w:rPr>
      </w:pPr>
      <w:r>
        <w:rPr>
          <w:rFonts w:ascii="Book Antiqua" w:hAnsi="Book Antiqua" w:cs="Lucida Sans Unicode"/>
          <w:color w:val="000000"/>
          <w:sz w:val="24"/>
          <w:szCs w:val="24"/>
        </w:rPr>
        <w:t>Η</w:t>
      </w:r>
      <w:r w:rsidRPr="00FC3AB1">
        <w:rPr>
          <w:rFonts w:ascii="Book Antiqua" w:hAnsi="Book Antiqua" w:cs="Lucida Sans Unicode"/>
          <w:color w:val="000000"/>
          <w:sz w:val="24"/>
          <w:szCs w:val="24"/>
        </w:rPr>
        <w:t xml:space="preserve"> Δ/ΝΤ</w:t>
      </w:r>
      <w:r>
        <w:rPr>
          <w:rFonts w:ascii="Book Antiqua" w:hAnsi="Book Antiqua" w:cs="Lucida Sans Unicode"/>
          <w:color w:val="000000"/>
          <w:sz w:val="24"/>
          <w:szCs w:val="24"/>
        </w:rPr>
        <w:t>ΡΙΑ</w:t>
      </w:r>
      <w:r w:rsidRPr="00FC3AB1">
        <w:rPr>
          <w:rFonts w:ascii="Book Antiqua" w:hAnsi="Book Antiqua" w:cs="Lucida Sans Unicode"/>
          <w:color w:val="000000"/>
          <w:sz w:val="24"/>
          <w:szCs w:val="24"/>
        </w:rPr>
        <w:tab/>
        <w:t xml:space="preserve"> </w:t>
      </w:r>
      <w:r w:rsidRPr="00FC3AB1">
        <w:rPr>
          <w:rFonts w:ascii="Book Antiqua" w:hAnsi="Book Antiqua" w:cs="Lucida Sans Unicode"/>
          <w:color w:val="000000"/>
          <w:sz w:val="24"/>
          <w:szCs w:val="24"/>
        </w:rPr>
        <w:tab/>
      </w:r>
      <w:r w:rsidRPr="00FC3AB1">
        <w:rPr>
          <w:rFonts w:ascii="Book Antiqua" w:hAnsi="Book Antiqua" w:cs="Lucida Sans Unicode"/>
          <w:color w:val="000000"/>
          <w:sz w:val="24"/>
          <w:szCs w:val="24"/>
        </w:rPr>
        <w:tab/>
      </w:r>
      <w:r>
        <w:rPr>
          <w:rFonts w:ascii="Book Antiqua" w:hAnsi="Book Antiqua" w:cs="Lucida Sans Unicode"/>
          <w:color w:val="000000"/>
          <w:sz w:val="24"/>
          <w:szCs w:val="24"/>
        </w:rPr>
        <w:t xml:space="preserve">    </w:t>
      </w:r>
      <w:r w:rsidRPr="00FC3AB1">
        <w:rPr>
          <w:rFonts w:ascii="Book Antiqua" w:hAnsi="Book Antiqua" w:cs="Lucida Sans Unicode"/>
          <w:color w:val="000000"/>
          <w:sz w:val="24"/>
          <w:szCs w:val="24"/>
        </w:rPr>
        <w:t xml:space="preserve">Η Π. ΒΙ.Τ. </w:t>
      </w:r>
      <w:r w:rsidRPr="00FC3AB1">
        <w:rPr>
          <w:rFonts w:ascii="Book Antiqua" w:hAnsi="Book Antiqua" w:cs="Lucida Sans Unicode"/>
          <w:color w:val="000000"/>
          <w:sz w:val="24"/>
          <w:szCs w:val="24"/>
        </w:rPr>
        <w:tab/>
      </w:r>
      <w:r w:rsidRPr="00FC3AB1">
        <w:rPr>
          <w:rFonts w:ascii="Book Antiqua" w:hAnsi="Book Antiqua" w:cs="Lucida Sans Unicode"/>
          <w:color w:val="000000"/>
          <w:sz w:val="24"/>
          <w:szCs w:val="24"/>
        </w:rPr>
        <w:tab/>
      </w:r>
      <w:r w:rsidRPr="00FC3AB1">
        <w:rPr>
          <w:rFonts w:ascii="Book Antiqua" w:hAnsi="Book Antiqua" w:cs="Lucida Sans Unicode"/>
          <w:color w:val="000000"/>
          <w:sz w:val="24"/>
          <w:szCs w:val="24"/>
        </w:rPr>
        <w:tab/>
      </w:r>
      <w:r>
        <w:rPr>
          <w:rFonts w:ascii="Book Antiqua" w:hAnsi="Book Antiqua" w:cs="Lucida Sans Unicode"/>
          <w:color w:val="000000"/>
          <w:sz w:val="24"/>
          <w:szCs w:val="24"/>
        </w:rPr>
        <w:t xml:space="preserve">           </w:t>
      </w:r>
      <w:r w:rsidRPr="00FC3AB1">
        <w:rPr>
          <w:rFonts w:ascii="Book Antiqua" w:hAnsi="Book Antiqua" w:cs="Lucida Sans Unicode"/>
          <w:color w:val="000000"/>
          <w:sz w:val="24"/>
          <w:szCs w:val="24"/>
        </w:rPr>
        <w:t>Ο Δ.Τ.Υ.</w:t>
      </w:r>
    </w:p>
    <w:p w:rsidR="00BA4482" w:rsidRPr="00FC3AB1" w:rsidRDefault="00BA4482" w:rsidP="00BA4482">
      <w:pPr>
        <w:ind w:left="360"/>
        <w:jc w:val="both"/>
        <w:rPr>
          <w:rFonts w:ascii="Book Antiqua" w:hAnsi="Book Antiqua" w:cs="Lucida Sans Unicode"/>
          <w:color w:val="000000"/>
          <w:sz w:val="24"/>
          <w:szCs w:val="24"/>
        </w:rPr>
      </w:pPr>
      <w:r w:rsidRPr="00FC3AB1">
        <w:rPr>
          <w:rFonts w:ascii="Book Antiqua" w:hAnsi="Book Antiqua" w:cs="Lucida Sans Unicode"/>
          <w:color w:val="000000"/>
          <w:sz w:val="24"/>
          <w:szCs w:val="24"/>
        </w:rPr>
        <w:t>ΠΑΙΔΙΑΤΡΙΚΗΣ ΚΛΙΝΙΚΗΣ</w:t>
      </w:r>
    </w:p>
    <w:p w:rsidR="00BA4482" w:rsidRPr="00FC3AB1" w:rsidRDefault="00BA4482" w:rsidP="00BA4482">
      <w:pPr>
        <w:ind w:left="360"/>
        <w:jc w:val="both"/>
        <w:rPr>
          <w:rFonts w:ascii="Book Antiqua" w:hAnsi="Book Antiqua" w:cs="Lucida Sans Unicode"/>
          <w:color w:val="000000"/>
          <w:sz w:val="24"/>
          <w:szCs w:val="24"/>
        </w:rPr>
      </w:pPr>
    </w:p>
    <w:p w:rsidR="00BA4482" w:rsidRPr="00FC3AB1" w:rsidRDefault="00BA4482" w:rsidP="00BA4482">
      <w:pPr>
        <w:ind w:left="360"/>
        <w:jc w:val="both"/>
        <w:rPr>
          <w:rFonts w:ascii="Book Antiqua" w:hAnsi="Book Antiqua" w:cs="Lucida Sans Unicode"/>
          <w:color w:val="000000"/>
          <w:sz w:val="24"/>
          <w:szCs w:val="24"/>
        </w:rPr>
      </w:pPr>
    </w:p>
    <w:p w:rsidR="00BA4482" w:rsidRPr="00FC3AB1" w:rsidRDefault="00BA4482" w:rsidP="00BA4482">
      <w:pPr>
        <w:ind w:left="360"/>
        <w:jc w:val="both"/>
        <w:rPr>
          <w:rFonts w:ascii="Book Antiqua" w:hAnsi="Book Antiqua" w:cs="Lucida Sans Unicode"/>
          <w:color w:val="000000"/>
          <w:sz w:val="24"/>
          <w:szCs w:val="24"/>
        </w:rPr>
      </w:pPr>
    </w:p>
    <w:p w:rsidR="00BA4482" w:rsidRPr="00FC3AB1" w:rsidRDefault="00BA4482" w:rsidP="00BA4482">
      <w:pPr>
        <w:ind w:left="360"/>
        <w:jc w:val="both"/>
        <w:rPr>
          <w:rFonts w:ascii="Book Antiqua" w:hAnsi="Book Antiqua" w:cs="Lucida Sans Unicode"/>
          <w:color w:val="000000"/>
          <w:sz w:val="24"/>
          <w:szCs w:val="24"/>
        </w:rPr>
      </w:pPr>
      <w:r w:rsidRPr="00FC3AB1">
        <w:rPr>
          <w:rFonts w:ascii="Book Antiqua" w:hAnsi="Book Antiqua" w:cs="Lucida Sans Unicode"/>
          <w:color w:val="000000"/>
          <w:sz w:val="24"/>
          <w:szCs w:val="24"/>
        </w:rPr>
        <w:t xml:space="preserve">    </w:t>
      </w:r>
      <w:r w:rsidRPr="00FC3AB1">
        <w:rPr>
          <w:rFonts w:ascii="Book Antiqua" w:hAnsi="Book Antiqua" w:cs="Lucida Sans Unicode"/>
          <w:color w:val="000000"/>
          <w:sz w:val="24"/>
          <w:szCs w:val="24"/>
        </w:rPr>
        <w:tab/>
      </w:r>
      <w:r>
        <w:rPr>
          <w:rFonts w:ascii="Book Antiqua" w:hAnsi="Book Antiqua" w:cs="Lucida Sans Unicode"/>
          <w:color w:val="000000"/>
          <w:sz w:val="24"/>
          <w:szCs w:val="24"/>
        </w:rPr>
        <w:t xml:space="preserve">             Π. ΖΩΣΗ</w:t>
      </w:r>
      <w:r w:rsidRPr="00FC3AB1">
        <w:rPr>
          <w:rFonts w:ascii="Book Antiqua" w:hAnsi="Book Antiqua" w:cs="Lucida Sans Unicode"/>
          <w:color w:val="000000"/>
          <w:sz w:val="24"/>
          <w:szCs w:val="24"/>
        </w:rPr>
        <w:tab/>
        <w:t xml:space="preserve">      </w:t>
      </w:r>
      <w:r>
        <w:rPr>
          <w:rFonts w:ascii="Book Antiqua" w:hAnsi="Book Antiqua" w:cs="Lucida Sans Unicode"/>
          <w:color w:val="000000"/>
          <w:sz w:val="24"/>
          <w:szCs w:val="24"/>
        </w:rPr>
        <w:tab/>
      </w:r>
      <w:r>
        <w:rPr>
          <w:rFonts w:ascii="Book Antiqua" w:hAnsi="Book Antiqua" w:cs="Lucida Sans Unicode"/>
          <w:color w:val="000000"/>
          <w:sz w:val="24"/>
          <w:szCs w:val="24"/>
        </w:rPr>
        <w:tab/>
      </w:r>
      <w:r w:rsidRPr="00FC3AB1">
        <w:rPr>
          <w:rFonts w:ascii="Book Antiqua" w:hAnsi="Book Antiqua" w:cs="Lucida Sans Unicode"/>
          <w:color w:val="000000"/>
          <w:sz w:val="24"/>
          <w:szCs w:val="24"/>
        </w:rPr>
        <w:t xml:space="preserve"> Μ. ΚΟΥΡΕΛΗ</w:t>
      </w:r>
      <w:r w:rsidRPr="00FC3AB1">
        <w:rPr>
          <w:rFonts w:ascii="Book Antiqua" w:hAnsi="Book Antiqua" w:cs="Lucida Sans Unicode"/>
          <w:color w:val="000000"/>
          <w:sz w:val="24"/>
          <w:szCs w:val="24"/>
        </w:rPr>
        <w:tab/>
      </w:r>
      <w:r w:rsidRPr="00FC3AB1">
        <w:rPr>
          <w:rFonts w:ascii="Book Antiqua" w:hAnsi="Book Antiqua" w:cs="Lucida Sans Unicode"/>
          <w:color w:val="000000"/>
          <w:sz w:val="24"/>
          <w:szCs w:val="24"/>
        </w:rPr>
        <w:tab/>
      </w:r>
      <w:r w:rsidR="00E964DE">
        <w:rPr>
          <w:rFonts w:ascii="Book Antiqua" w:hAnsi="Book Antiqua" w:cs="Lucida Sans Unicode"/>
          <w:color w:val="000000"/>
          <w:sz w:val="24"/>
          <w:szCs w:val="24"/>
        </w:rPr>
        <w:t xml:space="preserve">     Β. ΤΣΟΥΛΚΑΣ </w:t>
      </w:r>
    </w:p>
    <w:p w:rsidR="00B749C6" w:rsidRPr="00FC3AB1" w:rsidRDefault="00B749C6" w:rsidP="00B749C6">
      <w:pPr>
        <w:ind w:left="360"/>
        <w:jc w:val="both"/>
        <w:rPr>
          <w:rFonts w:ascii="Book Antiqua" w:hAnsi="Book Antiqua" w:cs="Lucida Sans Unicode"/>
          <w:color w:val="000000"/>
          <w:sz w:val="24"/>
          <w:szCs w:val="24"/>
        </w:rPr>
      </w:pPr>
    </w:p>
    <w:p w:rsidR="00B00EF5" w:rsidRDefault="00B00EF5" w:rsidP="00B749C6">
      <w:pPr>
        <w:pStyle w:val="a3"/>
        <w:ind w:firstLine="720"/>
      </w:pPr>
    </w:p>
    <w:sectPr w:rsidR="00B00EF5" w:rsidSect="009D0AFF">
      <w:pgSz w:w="11906" w:h="16838"/>
      <w:pgMar w:top="113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A87"/>
    <w:multiLevelType w:val="hybridMultilevel"/>
    <w:tmpl w:val="DA941F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D3651"/>
    <w:multiLevelType w:val="hybridMultilevel"/>
    <w:tmpl w:val="18421F7C"/>
    <w:lvl w:ilvl="0" w:tplc="36048E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4A"/>
    <w:rsid w:val="000A5332"/>
    <w:rsid w:val="000A5A0F"/>
    <w:rsid w:val="000E2D91"/>
    <w:rsid w:val="001F2299"/>
    <w:rsid w:val="00365D86"/>
    <w:rsid w:val="003D401D"/>
    <w:rsid w:val="004436DB"/>
    <w:rsid w:val="004E121E"/>
    <w:rsid w:val="006523C3"/>
    <w:rsid w:val="006A217D"/>
    <w:rsid w:val="006D4E2B"/>
    <w:rsid w:val="00767677"/>
    <w:rsid w:val="007A3E21"/>
    <w:rsid w:val="00845754"/>
    <w:rsid w:val="009D0AFF"/>
    <w:rsid w:val="00AD114A"/>
    <w:rsid w:val="00B00EF5"/>
    <w:rsid w:val="00B749C6"/>
    <w:rsid w:val="00BA4482"/>
    <w:rsid w:val="00D04759"/>
    <w:rsid w:val="00E964DE"/>
    <w:rsid w:val="00F6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1D"/>
    <w:rPr>
      <w:rFonts w:eastAsia="Times New Roman"/>
      <w:lang w:eastAsia="el-GR"/>
    </w:rPr>
  </w:style>
  <w:style w:type="paragraph" w:styleId="1">
    <w:name w:val="heading 1"/>
    <w:basedOn w:val="a"/>
    <w:next w:val="a"/>
    <w:link w:val="1Char"/>
    <w:qFormat/>
    <w:rsid w:val="003D401D"/>
    <w:pPr>
      <w:keepNext/>
      <w:jc w:val="center"/>
      <w:outlineLvl w:val="0"/>
    </w:pPr>
    <w:rPr>
      <w:rFonts w:ascii="Garamond" w:hAnsi="Garamond"/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D401D"/>
    <w:rPr>
      <w:rFonts w:ascii="Garamond" w:eastAsia="Times New Roman" w:hAnsi="Garamond"/>
      <w:b/>
      <w:spacing w:val="20"/>
      <w:sz w:val="28"/>
      <w:lang w:eastAsia="el-GR"/>
    </w:rPr>
  </w:style>
  <w:style w:type="paragraph" w:styleId="a3">
    <w:name w:val="List Paragraph"/>
    <w:basedOn w:val="a"/>
    <w:uiPriority w:val="34"/>
    <w:qFormat/>
    <w:rsid w:val="00365D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1D"/>
    <w:rPr>
      <w:rFonts w:eastAsia="Times New Roman"/>
      <w:lang w:eastAsia="el-GR"/>
    </w:rPr>
  </w:style>
  <w:style w:type="paragraph" w:styleId="1">
    <w:name w:val="heading 1"/>
    <w:basedOn w:val="a"/>
    <w:next w:val="a"/>
    <w:link w:val="1Char"/>
    <w:qFormat/>
    <w:rsid w:val="003D401D"/>
    <w:pPr>
      <w:keepNext/>
      <w:jc w:val="center"/>
      <w:outlineLvl w:val="0"/>
    </w:pPr>
    <w:rPr>
      <w:rFonts w:ascii="Garamond" w:hAnsi="Garamond"/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D401D"/>
    <w:rPr>
      <w:rFonts w:ascii="Garamond" w:eastAsia="Times New Roman" w:hAnsi="Garamond"/>
      <w:b/>
      <w:spacing w:val="20"/>
      <w:sz w:val="28"/>
      <w:lang w:eastAsia="el-GR"/>
    </w:rPr>
  </w:style>
  <w:style w:type="paragraph" w:styleId="a3">
    <w:name w:val="List Paragraph"/>
    <w:basedOn w:val="a"/>
    <w:uiPriority w:val="34"/>
    <w:qFormat/>
    <w:rsid w:val="00365D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</cp:lastModifiedBy>
  <cp:revision>8</cp:revision>
  <dcterms:created xsi:type="dcterms:W3CDTF">2015-02-13T07:24:00Z</dcterms:created>
  <dcterms:modified xsi:type="dcterms:W3CDTF">2020-01-29T10:34:00Z</dcterms:modified>
</cp:coreProperties>
</file>