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1A" w:rsidRDefault="0076221A" w:rsidP="000D3F7C">
      <w:pPr>
        <w:jc w:val="both"/>
        <w:rPr>
          <w:rFonts w:ascii="Arial" w:hAnsi="Arial" w:cs="Arial"/>
          <w:sz w:val="24"/>
          <w:szCs w:val="24"/>
        </w:rPr>
      </w:pPr>
    </w:p>
    <w:p w:rsidR="00BA26B1" w:rsidRPr="000D3F7C" w:rsidRDefault="00BA26B1" w:rsidP="000D3F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D3F7C">
        <w:rPr>
          <w:rFonts w:ascii="Arial" w:hAnsi="Arial" w:cs="Arial"/>
          <w:sz w:val="24"/>
          <w:szCs w:val="24"/>
        </w:rPr>
        <w:t xml:space="preserve">Αυτόματο κλειστό σύστημα λήψης και διαχωρισμού αιμοπεταλίων για εξαγωγή </w:t>
      </w:r>
      <w:proofErr w:type="spellStart"/>
      <w:r w:rsidRPr="000D3F7C">
        <w:rPr>
          <w:rFonts w:ascii="Arial" w:hAnsi="Arial" w:cs="Arial"/>
          <w:sz w:val="24"/>
          <w:szCs w:val="24"/>
        </w:rPr>
        <w:t>αυτόλογων</w:t>
      </w:r>
      <w:proofErr w:type="spellEnd"/>
      <w:r w:rsidRPr="000D3F7C">
        <w:rPr>
          <w:rFonts w:ascii="Arial" w:hAnsi="Arial" w:cs="Arial"/>
          <w:sz w:val="24"/>
          <w:szCs w:val="24"/>
        </w:rPr>
        <w:t xml:space="preserve"> αυξητικών παραγόντων  με </w:t>
      </w:r>
      <w:proofErr w:type="spellStart"/>
      <w:r w:rsidRPr="000D3F7C">
        <w:rPr>
          <w:rFonts w:ascii="Arial" w:hAnsi="Arial" w:cs="Arial"/>
          <w:sz w:val="24"/>
          <w:szCs w:val="24"/>
        </w:rPr>
        <w:t>kit</w:t>
      </w:r>
      <w:proofErr w:type="spellEnd"/>
      <w:r w:rsidRPr="000D3F7C">
        <w:rPr>
          <w:rFonts w:ascii="Arial" w:hAnsi="Arial" w:cs="Arial"/>
          <w:sz w:val="24"/>
          <w:szCs w:val="24"/>
        </w:rPr>
        <w:t xml:space="preserve"> επεξεργασίας έως 60 ml. περιφερικού αίματος με τα παρακάτω τεχνικά χαρακτηριστικά:</w:t>
      </w:r>
    </w:p>
    <w:p w:rsidR="00BA26B1" w:rsidRPr="000D3F7C" w:rsidRDefault="00BA26B1" w:rsidP="000D3F7C">
      <w:pPr>
        <w:jc w:val="both"/>
        <w:rPr>
          <w:rFonts w:ascii="Arial" w:hAnsi="Arial" w:cs="Arial"/>
          <w:sz w:val="24"/>
          <w:szCs w:val="24"/>
        </w:rPr>
      </w:pPr>
      <w:r w:rsidRPr="000D3F7C">
        <w:rPr>
          <w:rFonts w:ascii="Arial" w:hAnsi="Arial" w:cs="Arial"/>
          <w:sz w:val="24"/>
          <w:szCs w:val="24"/>
        </w:rPr>
        <w:t>Να είναι απολύτως κλειστ</w:t>
      </w:r>
      <w:r w:rsidR="000D3F7C" w:rsidRPr="000D3F7C">
        <w:rPr>
          <w:rFonts w:ascii="Arial" w:hAnsi="Arial" w:cs="Arial"/>
          <w:sz w:val="24"/>
          <w:szCs w:val="24"/>
        </w:rPr>
        <w:t>ό και αυτόματο σύστημα</w:t>
      </w:r>
      <w:r w:rsidRPr="000D3F7C">
        <w:rPr>
          <w:rFonts w:ascii="Arial" w:hAnsi="Arial" w:cs="Arial"/>
          <w:sz w:val="24"/>
          <w:szCs w:val="24"/>
        </w:rPr>
        <w:t xml:space="preserve"> </w:t>
      </w:r>
      <w:r w:rsidR="000D3F7C" w:rsidRPr="000D3F7C">
        <w:rPr>
          <w:rFonts w:ascii="Arial" w:hAnsi="Arial" w:cs="Arial"/>
          <w:sz w:val="24"/>
          <w:szCs w:val="24"/>
        </w:rPr>
        <w:t xml:space="preserve"> διπλής </w:t>
      </w:r>
      <w:proofErr w:type="spellStart"/>
      <w:r w:rsidR="000D3F7C" w:rsidRPr="000D3F7C">
        <w:rPr>
          <w:rFonts w:ascii="Arial" w:hAnsi="Arial" w:cs="Arial"/>
          <w:sz w:val="24"/>
          <w:szCs w:val="24"/>
        </w:rPr>
        <w:t>φυγοκέντρισης</w:t>
      </w:r>
      <w:proofErr w:type="spellEnd"/>
      <w:r w:rsidR="000D3F7C" w:rsidRPr="000D3F7C">
        <w:rPr>
          <w:rFonts w:ascii="Arial" w:hAnsi="Arial" w:cs="Arial"/>
          <w:sz w:val="24"/>
          <w:szCs w:val="24"/>
        </w:rPr>
        <w:t xml:space="preserve"> κα</w:t>
      </w:r>
      <w:r w:rsidR="00E22A4C">
        <w:rPr>
          <w:rFonts w:ascii="Arial" w:hAnsi="Arial" w:cs="Arial"/>
          <w:sz w:val="24"/>
          <w:szCs w:val="24"/>
          <w:lang w:val="en-US"/>
        </w:rPr>
        <w:t>I</w:t>
      </w:r>
      <w:r w:rsidR="000D3F7C" w:rsidRPr="000D3F7C">
        <w:rPr>
          <w:rFonts w:ascii="Arial" w:hAnsi="Arial" w:cs="Arial"/>
          <w:sz w:val="24"/>
          <w:szCs w:val="24"/>
        </w:rPr>
        <w:t xml:space="preserve"> να έχει</w:t>
      </w:r>
      <w:r w:rsidRPr="000D3F7C">
        <w:rPr>
          <w:rFonts w:ascii="Arial" w:hAnsi="Arial" w:cs="Arial"/>
          <w:sz w:val="24"/>
          <w:szCs w:val="24"/>
        </w:rPr>
        <w:t xml:space="preserve"> δυνατότητα επεξεργασίας σε </w:t>
      </w:r>
      <w:proofErr w:type="spellStart"/>
      <w:r w:rsidRPr="000D3F7C">
        <w:rPr>
          <w:rFonts w:ascii="Arial" w:hAnsi="Arial" w:cs="Arial"/>
          <w:sz w:val="24"/>
          <w:szCs w:val="24"/>
        </w:rPr>
        <w:t>μονοδόση</w:t>
      </w:r>
      <w:proofErr w:type="spellEnd"/>
      <w:r w:rsidRPr="000D3F7C">
        <w:rPr>
          <w:rFonts w:ascii="Arial" w:hAnsi="Arial" w:cs="Arial"/>
          <w:sz w:val="24"/>
          <w:szCs w:val="24"/>
        </w:rPr>
        <w:t xml:space="preserve"> από 45 έως και 60 ml περιφερικού αίματος.</w:t>
      </w:r>
    </w:p>
    <w:p w:rsidR="00BA26B1" w:rsidRPr="000D3F7C" w:rsidRDefault="00BA26B1" w:rsidP="000D3F7C">
      <w:pPr>
        <w:jc w:val="both"/>
        <w:rPr>
          <w:rFonts w:ascii="Arial" w:hAnsi="Arial" w:cs="Arial"/>
          <w:sz w:val="24"/>
          <w:szCs w:val="24"/>
        </w:rPr>
      </w:pPr>
      <w:r w:rsidRPr="000D3F7C">
        <w:rPr>
          <w:rFonts w:ascii="Arial" w:hAnsi="Arial" w:cs="Arial"/>
          <w:sz w:val="24"/>
          <w:szCs w:val="24"/>
        </w:rPr>
        <w:t>Να έχει δυνατότητα εξαγωγής</w:t>
      </w:r>
      <w:r w:rsidR="000D3F7C" w:rsidRPr="000D3F7C">
        <w:rPr>
          <w:rFonts w:ascii="Arial" w:hAnsi="Arial" w:cs="Arial"/>
          <w:sz w:val="24"/>
          <w:szCs w:val="24"/>
        </w:rPr>
        <w:t xml:space="preserve"> </w:t>
      </w:r>
      <w:r w:rsidR="000D3F7C" w:rsidRPr="000D3F7C">
        <w:rPr>
          <w:rFonts w:ascii="Arial" w:hAnsi="Arial" w:cs="Arial"/>
          <w:sz w:val="24"/>
          <w:szCs w:val="24"/>
          <w:lang w:val="en-US"/>
        </w:rPr>
        <w:t>PRP</w:t>
      </w:r>
      <w:r w:rsidRPr="000D3F7C">
        <w:rPr>
          <w:rFonts w:ascii="Arial" w:hAnsi="Arial" w:cs="Arial"/>
          <w:sz w:val="24"/>
          <w:szCs w:val="24"/>
        </w:rPr>
        <w:t xml:space="preserve"> πλάσματος πλουσίου σε αιμοπετάλια και</w:t>
      </w:r>
      <w:r w:rsidR="000D3F7C" w:rsidRPr="000D3F7C">
        <w:rPr>
          <w:rFonts w:ascii="Arial" w:hAnsi="Arial" w:cs="Arial"/>
          <w:sz w:val="24"/>
          <w:szCs w:val="24"/>
        </w:rPr>
        <w:t xml:space="preserve"> </w:t>
      </w:r>
      <w:r w:rsidR="000D3F7C" w:rsidRPr="000D3F7C">
        <w:rPr>
          <w:rFonts w:ascii="Arial" w:hAnsi="Arial" w:cs="Arial"/>
          <w:sz w:val="24"/>
          <w:szCs w:val="24"/>
          <w:lang w:val="en-US"/>
        </w:rPr>
        <w:t>PPP</w:t>
      </w:r>
      <w:r w:rsidRPr="000D3F7C">
        <w:rPr>
          <w:rFonts w:ascii="Arial" w:hAnsi="Arial" w:cs="Arial"/>
          <w:sz w:val="24"/>
          <w:szCs w:val="24"/>
        </w:rPr>
        <w:t xml:space="preserve"> πλάσματος πτωχού σε αιμοπετάλια αυτόματα  διαχωρισμένων, σε ξεχωριστά και αποστειρωμένα φιαλίδια, ώστε να είναι δυνατή η αξιοποίηση αυτών κατά τις ανάγκες του ασθενούς.</w:t>
      </w:r>
    </w:p>
    <w:p w:rsidR="00BA26B1" w:rsidRPr="000D3F7C" w:rsidRDefault="00BA26B1" w:rsidP="000D3F7C">
      <w:pPr>
        <w:jc w:val="both"/>
        <w:rPr>
          <w:rFonts w:ascii="Arial" w:hAnsi="Arial" w:cs="Arial"/>
          <w:sz w:val="24"/>
          <w:szCs w:val="24"/>
        </w:rPr>
      </w:pPr>
      <w:r w:rsidRPr="000D3F7C">
        <w:rPr>
          <w:rFonts w:ascii="Arial" w:hAnsi="Arial" w:cs="Arial"/>
          <w:sz w:val="24"/>
          <w:szCs w:val="24"/>
        </w:rPr>
        <w:t xml:space="preserve">Να έχει δυνατότητα επιλογής τελικού όγκου του πλάσματος πλούσιου σε αιμοπετάλια (από 3 ml έως και 10 ml), αν κύκλο </w:t>
      </w:r>
      <w:proofErr w:type="spellStart"/>
      <w:r w:rsidRPr="000D3F7C">
        <w:rPr>
          <w:rFonts w:ascii="Arial" w:hAnsi="Arial" w:cs="Arial"/>
          <w:sz w:val="24"/>
          <w:szCs w:val="24"/>
        </w:rPr>
        <w:t>φυγοκέντρισης</w:t>
      </w:r>
      <w:proofErr w:type="spellEnd"/>
      <w:r w:rsidRPr="000D3F7C">
        <w:rPr>
          <w:rFonts w:ascii="Arial" w:hAnsi="Arial" w:cs="Arial"/>
          <w:sz w:val="24"/>
          <w:szCs w:val="24"/>
        </w:rPr>
        <w:t xml:space="preserve"> ώστε να υπάρχει δυνατότητα προσαρ</w:t>
      </w:r>
      <w:r w:rsidR="000D3F7C" w:rsidRPr="000D3F7C">
        <w:rPr>
          <w:rFonts w:ascii="Arial" w:hAnsi="Arial" w:cs="Arial"/>
          <w:sz w:val="24"/>
          <w:szCs w:val="24"/>
        </w:rPr>
        <w:t>μογής ανάλογα με τις ανάγκες του ασθενούς .</w:t>
      </w:r>
    </w:p>
    <w:p w:rsidR="00BA26B1" w:rsidRPr="000D3F7C" w:rsidRDefault="00BA26B1" w:rsidP="000D3F7C">
      <w:pPr>
        <w:jc w:val="both"/>
        <w:rPr>
          <w:rFonts w:ascii="Arial" w:hAnsi="Arial" w:cs="Arial"/>
          <w:sz w:val="24"/>
          <w:szCs w:val="24"/>
        </w:rPr>
      </w:pPr>
      <w:r w:rsidRPr="000D3F7C">
        <w:rPr>
          <w:rFonts w:ascii="Arial" w:hAnsi="Arial" w:cs="Arial"/>
          <w:sz w:val="24"/>
          <w:szCs w:val="24"/>
        </w:rPr>
        <w:t>Να έχει δυνατότητα συγκέντρωσης αιμο</w:t>
      </w:r>
      <w:r w:rsidR="00465BC7">
        <w:rPr>
          <w:rFonts w:ascii="Arial" w:hAnsi="Arial" w:cs="Arial"/>
          <w:sz w:val="24"/>
          <w:szCs w:val="24"/>
        </w:rPr>
        <w:t xml:space="preserve">πεταλίων στο τελικό προϊόν </w:t>
      </w:r>
      <w:r w:rsidRPr="000D3F7C">
        <w:rPr>
          <w:rFonts w:ascii="Arial" w:hAnsi="Arial" w:cs="Arial"/>
          <w:sz w:val="24"/>
          <w:szCs w:val="24"/>
        </w:rPr>
        <w:t xml:space="preserve"> έως και 14 φορές πάνω από το </w:t>
      </w:r>
      <w:proofErr w:type="spellStart"/>
      <w:r w:rsidRPr="000D3F7C">
        <w:rPr>
          <w:rFonts w:ascii="Arial" w:hAnsi="Arial" w:cs="Arial"/>
          <w:sz w:val="24"/>
          <w:szCs w:val="24"/>
        </w:rPr>
        <w:t>base</w:t>
      </w:r>
      <w:proofErr w:type="spellEnd"/>
      <w:r w:rsidRPr="000D3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F7C">
        <w:rPr>
          <w:rFonts w:ascii="Arial" w:hAnsi="Arial" w:cs="Arial"/>
          <w:sz w:val="24"/>
          <w:szCs w:val="24"/>
        </w:rPr>
        <w:t>line</w:t>
      </w:r>
      <w:proofErr w:type="spellEnd"/>
      <w:r w:rsidRPr="000D3F7C">
        <w:rPr>
          <w:rFonts w:ascii="Arial" w:hAnsi="Arial" w:cs="Arial"/>
          <w:sz w:val="24"/>
          <w:szCs w:val="24"/>
        </w:rPr>
        <w:t xml:space="preserve"> ώστε να διασφαλίζεται η θεραπευτική του δράση.</w:t>
      </w:r>
    </w:p>
    <w:p w:rsidR="00BA26B1" w:rsidRPr="000D3F7C" w:rsidRDefault="00BA26B1" w:rsidP="000D3F7C">
      <w:pPr>
        <w:jc w:val="both"/>
        <w:rPr>
          <w:rFonts w:ascii="Arial" w:hAnsi="Arial" w:cs="Arial"/>
          <w:sz w:val="24"/>
          <w:szCs w:val="24"/>
        </w:rPr>
      </w:pPr>
      <w:r w:rsidRPr="000D3F7C">
        <w:rPr>
          <w:rFonts w:ascii="Arial" w:hAnsi="Arial" w:cs="Arial"/>
          <w:sz w:val="24"/>
          <w:szCs w:val="24"/>
        </w:rPr>
        <w:t xml:space="preserve">Να προσφέρεται το τελικό προϊόν ανάλογα σε τις ανάγκες του ασθενούς, σε μορφή ορού, </w:t>
      </w:r>
      <w:proofErr w:type="spellStart"/>
      <w:r w:rsidRPr="000D3F7C">
        <w:rPr>
          <w:rFonts w:ascii="Arial" w:hAnsi="Arial" w:cs="Arial"/>
          <w:sz w:val="24"/>
          <w:szCs w:val="24"/>
        </w:rPr>
        <w:t>γελης</w:t>
      </w:r>
      <w:proofErr w:type="spellEnd"/>
      <w:r w:rsidRPr="000D3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3F7C">
        <w:rPr>
          <w:rFonts w:ascii="Arial" w:hAnsi="Arial" w:cs="Arial"/>
          <w:sz w:val="24"/>
          <w:szCs w:val="24"/>
        </w:rPr>
        <w:t>spray</w:t>
      </w:r>
      <w:proofErr w:type="spellEnd"/>
      <w:r w:rsidRPr="000D3F7C">
        <w:rPr>
          <w:rFonts w:ascii="Arial" w:hAnsi="Arial" w:cs="Arial"/>
          <w:sz w:val="24"/>
          <w:szCs w:val="24"/>
        </w:rPr>
        <w:t xml:space="preserve"> χωρίς προσθήκη άλλων ουσιών.</w:t>
      </w:r>
    </w:p>
    <w:p w:rsidR="00D500ED" w:rsidRDefault="00D500ED"/>
    <w:sectPr w:rsidR="00D500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C8"/>
    <w:rsid w:val="000D3F7C"/>
    <w:rsid w:val="001B1446"/>
    <w:rsid w:val="003904D0"/>
    <w:rsid w:val="00465BC7"/>
    <w:rsid w:val="0076221A"/>
    <w:rsid w:val="009612C8"/>
    <w:rsid w:val="00995427"/>
    <w:rsid w:val="00BA26B1"/>
    <w:rsid w:val="00D500ED"/>
    <w:rsid w:val="00E2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2024-09-03T07:59:00Z</cp:lastPrinted>
  <dcterms:created xsi:type="dcterms:W3CDTF">2024-05-11T07:40:00Z</dcterms:created>
  <dcterms:modified xsi:type="dcterms:W3CDTF">2024-09-03T08:09:00Z</dcterms:modified>
</cp:coreProperties>
</file>