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C8B" w:rsidRDefault="00DC232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 xml:space="preserve">ΚΥΚΛΩΜΑ ΜΙΑΣ ΧΡΗΣΗΣ ΓΙΑ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el-GR"/>
        </w:rPr>
        <w:t>OXYLOG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el-GR"/>
        </w:rPr>
        <w:t>VE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300</w:t>
      </w:r>
    </w:p>
    <w:p w:rsidR="00583C8B" w:rsidRDefault="00583C8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</w:p>
    <w:p w:rsidR="00583C8B" w:rsidRDefault="00DC23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Fonts w:ascii="Arial" w:eastAsia="Times New Roman" w:hAnsi="Arial" w:cs="Arial"/>
          <w:sz w:val="20"/>
          <w:szCs w:val="20"/>
          <w:lang w:eastAsia="el-GR"/>
        </w:rPr>
        <w:t xml:space="preserve">Πλήρες σετ αναπνευστικού κυκλώματος, ενηλίκων, χρήσεως, για τους αναπνευστήρες Oxylog </w:t>
      </w:r>
      <w:r>
        <w:rPr>
          <w:rFonts w:ascii="Arial" w:eastAsia="Times New Roman" w:hAnsi="Arial" w:cs="Arial"/>
          <w:sz w:val="20"/>
          <w:szCs w:val="20"/>
          <w:lang w:val="en-US" w:eastAsia="el-GR"/>
        </w:rPr>
        <w:t>VE</w:t>
      </w:r>
      <w:r>
        <w:rPr>
          <w:rFonts w:ascii="Arial" w:eastAsia="Times New Roman" w:hAnsi="Arial" w:cs="Arial"/>
          <w:sz w:val="20"/>
          <w:szCs w:val="20"/>
          <w:lang w:eastAsia="el-GR"/>
        </w:rPr>
        <w:t>300</w:t>
      </w:r>
      <w:r>
        <w:rPr>
          <w:rFonts w:ascii="Arial" w:eastAsia="Times New Roman" w:hAnsi="Arial" w:cs="Arial"/>
          <w:sz w:val="20"/>
          <w:szCs w:val="20"/>
          <w:lang w:val="en-US" w:eastAsia="el-GR"/>
        </w:rPr>
        <w:t>Plus</w:t>
      </w:r>
      <w:r>
        <w:rPr>
          <w:rFonts w:ascii="Arial" w:eastAsia="Times New Roman" w:hAnsi="Arial" w:cs="Arial"/>
          <w:sz w:val="20"/>
          <w:szCs w:val="20"/>
          <w:lang w:eastAsia="el-GR"/>
        </w:rPr>
        <w:t xml:space="preserve">.  Να είναι πιστοποιημένα συμβατός από το εργοστάσιο κατασκευής των αναπνευστήρων, χωρίς </w:t>
      </w:r>
      <w:proofErr w:type="spellStart"/>
      <w:r>
        <w:rPr>
          <w:rFonts w:ascii="Arial" w:eastAsia="Times New Roman" w:hAnsi="Arial" w:cs="Arial"/>
          <w:sz w:val="20"/>
          <w:szCs w:val="20"/>
          <w:lang w:eastAsia="el-GR"/>
        </w:rPr>
        <w:t>latex</w:t>
      </w:r>
      <w:proofErr w:type="spellEnd"/>
      <w:r>
        <w:rPr>
          <w:rFonts w:ascii="Arial" w:eastAsia="Times New Roman" w:hAnsi="Arial" w:cs="Arial"/>
          <w:sz w:val="20"/>
          <w:szCs w:val="20"/>
          <w:lang w:eastAsia="el-GR"/>
        </w:rPr>
        <w:t>, αποτελούμενο από:</w:t>
      </w:r>
      <w:r>
        <w:rPr>
          <w:rFonts w:ascii="Arial" w:eastAsia="Times New Roman" w:hAnsi="Arial" w:cs="Arial"/>
          <w:sz w:val="20"/>
          <w:szCs w:val="20"/>
          <w:lang w:eastAsia="el-GR"/>
        </w:rPr>
        <w:br/>
        <w:t xml:space="preserve">α) σωλήνα αναπνοής μήκους τουλάχιστον 1.5m  </w:t>
      </w:r>
      <w:r>
        <w:rPr>
          <w:rFonts w:ascii="Arial" w:eastAsia="Times New Roman" w:hAnsi="Arial" w:cs="Arial"/>
          <w:sz w:val="20"/>
          <w:szCs w:val="20"/>
          <w:lang w:eastAsia="el-GR"/>
        </w:rPr>
        <w:br/>
        <w:t>β) βαλβίδα εκπνοής</w:t>
      </w:r>
      <w:r>
        <w:rPr>
          <w:rFonts w:ascii="Arial" w:eastAsia="Times New Roman" w:hAnsi="Arial" w:cs="Arial"/>
          <w:sz w:val="20"/>
          <w:szCs w:val="20"/>
          <w:lang w:eastAsia="el-GR"/>
        </w:rPr>
        <w:br/>
        <w:t xml:space="preserve">γ) γραμμές μέτρησης ροής </w:t>
      </w:r>
      <w:r>
        <w:rPr>
          <w:rFonts w:ascii="Arial" w:eastAsia="Times New Roman" w:hAnsi="Arial" w:cs="Arial"/>
          <w:sz w:val="20"/>
          <w:szCs w:val="20"/>
          <w:lang w:eastAsia="el-GR"/>
        </w:rPr>
        <w:br/>
        <w:t>δ) αισθητήρα ροής</w:t>
      </w:r>
      <w:r>
        <w:rPr>
          <w:rFonts w:ascii="Arial" w:eastAsia="Times New Roman" w:hAnsi="Arial" w:cs="Arial"/>
          <w:sz w:val="20"/>
          <w:szCs w:val="20"/>
          <w:lang w:eastAsia="el-GR"/>
        </w:rPr>
        <w:br/>
        <w:t>ε) και γωνιώδες συνδετικό διπλής περιστροφής (</w:t>
      </w:r>
      <w:proofErr w:type="spellStart"/>
      <w:r>
        <w:rPr>
          <w:rFonts w:ascii="Arial" w:eastAsia="Times New Roman" w:hAnsi="Arial" w:cs="Arial"/>
          <w:sz w:val="20"/>
          <w:szCs w:val="20"/>
          <w:lang w:eastAsia="el-GR"/>
        </w:rPr>
        <w:t>double</w:t>
      </w:r>
      <w:proofErr w:type="spellEnd"/>
      <w:r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l-GR"/>
        </w:rPr>
        <w:t>swivel</w:t>
      </w:r>
      <w:proofErr w:type="spellEnd"/>
      <w:r>
        <w:rPr>
          <w:rFonts w:ascii="Arial" w:eastAsia="Times New Roman" w:hAnsi="Arial" w:cs="Arial"/>
          <w:sz w:val="20"/>
          <w:szCs w:val="20"/>
          <w:lang w:eastAsia="el-GR"/>
        </w:rPr>
        <w:t>)</w:t>
      </w:r>
      <w:r>
        <w:rPr>
          <w:rFonts w:ascii="Arial" w:eastAsia="Times New Roman" w:hAnsi="Arial" w:cs="Arial"/>
          <w:sz w:val="20"/>
          <w:szCs w:val="20"/>
          <w:lang w:eastAsia="el-GR"/>
        </w:rPr>
        <w:br/>
        <w:t>Επιπλέον να είναι:</w:t>
      </w:r>
      <w:r>
        <w:rPr>
          <w:rFonts w:ascii="Arial" w:eastAsia="Times New Roman" w:hAnsi="Arial" w:cs="Arial"/>
          <w:sz w:val="20"/>
          <w:szCs w:val="20"/>
          <w:lang w:eastAsia="el-GR"/>
        </w:rPr>
        <w:br/>
        <w:t xml:space="preserve">- Χαμηλής αντίστασης, μικρότερης των 2 </w:t>
      </w:r>
      <w:proofErr w:type="spellStart"/>
      <w:r>
        <w:rPr>
          <w:rFonts w:ascii="Arial" w:eastAsia="Times New Roman" w:hAnsi="Arial" w:cs="Arial"/>
          <w:sz w:val="20"/>
          <w:szCs w:val="20"/>
          <w:lang w:eastAsia="el-GR"/>
        </w:rPr>
        <w:t>mbar</w:t>
      </w:r>
      <w:proofErr w:type="spellEnd"/>
      <w:r>
        <w:rPr>
          <w:rFonts w:ascii="Arial" w:eastAsia="Times New Roman" w:hAnsi="Arial" w:cs="Arial"/>
          <w:sz w:val="20"/>
          <w:szCs w:val="20"/>
          <w:lang w:eastAsia="el-GR"/>
        </w:rPr>
        <w:t xml:space="preserve"> (εισπνοή) και 7 </w:t>
      </w:r>
      <w:proofErr w:type="spellStart"/>
      <w:r>
        <w:rPr>
          <w:rFonts w:ascii="Arial" w:eastAsia="Times New Roman" w:hAnsi="Arial" w:cs="Arial"/>
          <w:sz w:val="20"/>
          <w:szCs w:val="20"/>
          <w:lang w:eastAsia="el-GR"/>
        </w:rPr>
        <w:t>mbar</w:t>
      </w:r>
      <w:proofErr w:type="spellEnd"/>
      <w:r>
        <w:rPr>
          <w:rFonts w:ascii="Arial" w:eastAsia="Times New Roman" w:hAnsi="Arial" w:cs="Arial"/>
          <w:sz w:val="20"/>
          <w:szCs w:val="20"/>
          <w:lang w:eastAsia="el-GR"/>
        </w:rPr>
        <w:t xml:space="preserve"> (εκπνοή), στα 60 L/</w:t>
      </w:r>
      <w:proofErr w:type="spellStart"/>
      <w:r>
        <w:rPr>
          <w:rFonts w:ascii="Arial" w:eastAsia="Times New Roman" w:hAnsi="Arial" w:cs="Arial"/>
          <w:sz w:val="20"/>
          <w:szCs w:val="20"/>
          <w:lang w:eastAsia="el-GR"/>
        </w:rPr>
        <w:t>min</w:t>
      </w:r>
      <w:proofErr w:type="spellEnd"/>
      <w:r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l-GR"/>
        </w:rPr>
        <w:br/>
        <w:t>- Χαμηλής ενδοτικότητας (</w:t>
      </w:r>
      <w:proofErr w:type="spellStart"/>
      <w:r>
        <w:rPr>
          <w:rFonts w:ascii="Arial" w:eastAsia="Times New Roman" w:hAnsi="Arial" w:cs="Arial"/>
          <w:sz w:val="20"/>
          <w:szCs w:val="20"/>
          <w:lang w:eastAsia="el-GR"/>
        </w:rPr>
        <w:t>Compliance</w:t>
      </w:r>
      <w:proofErr w:type="spellEnd"/>
      <w:r>
        <w:rPr>
          <w:rFonts w:ascii="Arial" w:eastAsia="Times New Roman" w:hAnsi="Arial" w:cs="Arial"/>
          <w:sz w:val="20"/>
          <w:szCs w:val="20"/>
          <w:lang w:eastAsia="el-GR"/>
        </w:rPr>
        <w:t>), μικρότερης των 15ml/</w:t>
      </w:r>
      <w:proofErr w:type="spellStart"/>
      <w:r>
        <w:rPr>
          <w:rFonts w:ascii="Arial" w:eastAsia="Times New Roman" w:hAnsi="Arial" w:cs="Arial"/>
          <w:sz w:val="20"/>
          <w:szCs w:val="20"/>
          <w:lang w:eastAsia="el-GR"/>
        </w:rPr>
        <w:t>mbar</w:t>
      </w:r>
      <w:proofErr w:type="spellEnd"/>
      <w:r>
        <w:rPr>
          <w:rFonts w:ascii="Arial" w:eastAsia="Times New Roman" w:hAnsi="Arial" w:cs="Arial"/>
          <w:sz w:val="20"/>
          <w:szCs w:val="20"/>
          <w:lang w:eastAsia="el-GR"/>
        </w:rPr>
        <w:t xml:space="preserve"> στα 60 </w:t>
      </w:r>
      <w:proofErr w:type="spellStart"/>
      <w:r>
        <w:rPr>
          <w:rFonts w:ascii="Arial" w:eastAsia="Times New Roman" w:hAnsi="Arial" w:cs="Arial"/>
          <w:sz w:val="20"/>
          <w:szCs w:val="20"/>
          <w:lang w:eastAsia="el-GR"/>
        </w:rPr>
        <w:t>mbar</w:t>
      </w:r>
      <w:proofErr w:type="spellEnd"/>
      <w:r>
        <w:rPr>
          <w:rFonts w:ascii="Arial" w:eastAsia="Times New Roman" w:hAnsi="Arial" w:cs="Arial"/>
          <w:sz w:val="20"/>
          <w:szCs w:val="20"/>
          <w:lang w:eastAsia="el-GR"/>
        </w:rPr>
        <w:br/>
        <w:t xml:space="preserve">- Χαμηλής διαρροής μικρότερης των 50 </w:t>
      </w:r>
      <w:proofErr w:type="spellStart"/>
      <w:r>
        <w:rPr>
          <w:rFonts w:ascii="Arial" w:eastAsia="Times New Roman" w:hAnsi="Arial" w:cs="Arial"/>
          <w:sz w:val="20"/>
          <w:szCs w:val="20"/>
          <w:lang w:eastAsia="el-GR"/>
        </w:rPr>
        <w:t>ml</w:t>
      </w:r>
      <w:proofErr w:type="spellEnd"/>
      <w:r>
        <w:rPr>
          <w:rFonts w:ascii="Arial" w:eastAsia="Times New Roman" w:hAnsi="Arial" w:cs="Arial"/>
          <w:sz w:val="20"/>
          <w:szCs w:val="20"/>
          <w:lang w:eastAsia="el-GR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el-GR"/>
        </w:rPr>
        <w:t>min</w:t>
      </w:r>
      <w:proofErr w:type="spellEnd"/>
      <w:r>
        <w:rPr>
          <w:rFonts w:ascii="Arial" w:eastAsia="Times New Roman" w:hAnsi="Arial" w:cs="Arial"/>
          <w:sz w:val="20"/>
          <w:szCs w:val="20"/>
          <w:lang w:eastAsia="el-GR"/>
        </w:rPr>
        <w:t xml:space="preserve"> στα 60 </w:t>
      </w:r>
      <w:proofErr w:type="spellStart"/>
      <w:r>
        <w:rPr>
          <w:rFonts w:ascii="Arial" w:eastAsia="Times New Roman" w:hAnsi="Arial" w:cs="Arial"/>
          <w:sz w:val="20"/>
          <w:szCs w:val="20"/>
          <w:lang w:eastAsia="el-GR"/>
        </w:rPr>
        <w:t>mbar</w:t>
      </w:r>
      <w:proofErr w:type="spellEnd"/>
      <w:r>
        <w:rPr>
          <w:rFonts w:ascii="Arial" w:eastAsia="Times New Roman" w:hAnsi="Arial" w:cs="Arial"/>
          <w:sz w:val="20"/>
          <w:szCs w:val="20"/>
          <w:lang w:eastAsia="el-GR"/>
        </w:rPr>
        <w:t xml:space="preserve">  </w:t>
      </w:r>
    </w:p>
    <w:p w:rsidR="00583C8B" w:rsidRDefault="00583C8B"/>
    <w:p w:rsidR="00583C8B" w:rsidRDefault="00DC2322">
      <w:pPr>
        <w:rPr>
          <w:b/>
          <w:bCs/>
        </w:rPr>
      </w:pPr>
      <w:r>
        <w:rPr>
          <w:b/>
          <w:bCs/>
        </w:rPr>
        <w:t>ΔΙΑΤΙΘΕΝΤΑΙ ΩΣ ΣΕΤ ΤΩΝ 5 ΤΕΜΑΧΙΩΝ</w:t>
      </w:r>
    </w:p>
    <w:p w:rsidR="00583C8B" w:rsidRDefault="00DC2322">
      <w:pPr>
        <w:rPr>
          <w:b/>
          <w:bCs/>
        </w:rPr>
      </w:pPr>
      <w:r>
        <w:rPr>
          <w:b/>
          <w:bCs/>
        </w:rPr>
        <w:t>Κόστος σετ 188,00 €</w:t>
      </w:r>
    </w:p>
    <w:p w:rsidR="00583C8B" w:rsidRDefault="00583C8B"/>
    <w:sectPr w:rsidR="00583C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8B"/>
    <w:rsid w:val="00583C8B"/>
    <w:rsid w:val="005C671F"/>
    <w:rsid w:val="00DC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0CA45-095D-4162-86FE-7E1E9C93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Skouradakis, Konstantinos</dc:creator>
  <cp:keywords/>
  <dc:description/>
  <cp:lastModifiedBy>User</cp:lastModifiedBy>
  <cp:revision>2</cp:revision>
  <dcterms:created xsi:type="dcterms:W3CDTF">2023-05-30T07:47:00Z</dcterms:created>
  <dcterms:modified xsi:type="dcterms:W3CDTF">2023-05-30T07:47:00Z</dcterms:modified>
</cp:coreProperties>
</file>